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8F29" w14:textId="77777777" w:rsidR="00884AC1" w:rsidRPr="000F5131" w:rsidRDefault="00BB5B89" w:rsidP="00112222">
      <w:pPr>
        <w:tabs>
          <w:tab w:val="left" w:pos="8370"/>
        </w:tabs>
        <w:rPr>
          <w:rFonts w:ascii="Segoe UI" w:hAnsi="Segoe UI" w:cs="Segoe UI"/>
          <w:sz w:val="18"/>
        </w:rPr>
      </w:pPr>
      <w:r w:rsidRPr="000F5131">
        <w:rPr>
          <w:rFonts w:ascii="Segoe UI" w:hAnsi="Segoe UI" w:cs="Segoe UI"/>
          <w:noProof/>
          <w:sz w:val="18"/>
        </w:rPr>
        <mc:AlternateContent>
          <mc:Choice Requires="wps">
            <w:drawing>
              <wp:anchor distT="0" distB="0" distL="114300" distR="114300" simplePos="0" relativeHeight="251650048" behindDoc="1" locked="0" layoutInCell="1" allowOverlap="1" wp14:anchorId="2E573159" wp14:editId="082CAE9B">
                <wp:simplePos x="0" y="0"/>
                <wp:positionH relativeFrom="margin">
                  <wp:posOffset>-399237</wp:posOffset>
                </wp:positionH>
                <wp:positionV relativeFrom="paragraph">
                  <wp:posOffset>48895</wp:posOffset>
                </wp:positionV>
                <wp:extent cx="6748145" cy="447675"/>
                <wp:effectExtent l="0" t="0" r="14605" b="2857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9D1C7" id="Rectangle 3" o:spid="_x0000_s1026" style="position:absolute;margin-left:-31.45pt;margin-top:3.85pt;width:531.35pt;height:3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" fillcolor="#d8d8d8 [2732]" strokecolor="white [3212]">
                <w10:wrap anchorx="margin"/>
              </v:rect>
            </w:pict>
          </mc:Fallback>
        </mc:AlternateContent>
      </w:r>
      <w:r w:rsidR="00112222" w:rsidRPr="000F5131">
        <w:rPr>
          <w:rFonts w:ascii="Segoe UI" w:hAnsi="Segoe UI" w:cs="Segoe UI"/>
          <w:sz w:val="18"/>
        </w:rPr>
        <w:tab/>
      </w:r>
    </w:p>
    <w:p w14:paraId="4EA9EDB0" w14:textId="77777777" w:rsidR="0009639D" w:rsidRPr="000F5131" w:rsidRDefault="0009639D" w:rsidP="00152F95">
      <w:pPr>
        <w:pStyle w:val="Nagwek1"/>
        <w:rPr>
          <w:rFonts w:ascii="Segoe UI" w:hAnsi="Segoe UI" w:cs="Segoe UI"/>
          <w:sz w:val="22"/>
          <w:szCs w:val="20"/>
        </w:rPr>
      </w:pPr>
      <w:r w:rsidRPr="000F5131">
        <w:rPr>
          <w:rFonts w:ascii="Segoe UI" w:hAnsi="Segoe UI" w:cs="Segoe UI"/>
          <w:sz w:val="22"/>
          <w:szCs w:val="20"/>
        </w:rPr>
        <w:t xml:space="preserve">SEKCJA 1: </w:t>
      </w:r>
      <w:r w:rsidRPr="000F5131">
        <w:rPr>
          <w:rFonts w:ascii="Segoe UI" w:hAnsi="Segoe UI" w:cs="Segoe UI"/>
          <w:sz w:val="22"/>
          <w:szCs w:val="20"/>
        </w:rPr>
        <w:tab/>
      </w:r>
      <w:r w:rsidR="00152F95" w:rsidRPr="000F5131">
        <w:rPr>
          <w:rFonts w:ascii="Segoe UI" w:hAnsi="Segoe UI" w:cs="Segoe UI"/>
          <w:sz w:val="22"/>
          <w:szCs w:val="20"/>
        </w:rPr>
        <w:t>IDENTYFIKACJA SUBSTANCJI/MIESZANINY I IDENTYFIKACJA PRZEDSIĘBIORSTWA</w:t>
      </w:r>
    </w:p>
    <w:p w14:paraId="681051F3" w14:textId="3DE8DEAA" w:rsidR="00970954" w:rsidRPr="000F5131" w:rsidRDefault="00970954" w:rsidP="00970954">
      <w:pPr>
        <w:pStyle w:val="Nagwek2"/>
        <w:rPr>
          <w:rFonts w:ascii="Segoe UI" w:hAnsi="Segoe UI" w:cs="Segoe UI"/>
          <w:b/>
          <w:sz w:val="20"/>
          <w:szCs w:val="20"/>
        </w:rPr>
      </w:pPr>
      <w:r w:rsidRPr="000F5131">
        <w:rPr>
          <w:rFonts w:ascii="Segoe UI" w:hAnsi="Segoe UI" w:cs="Segoe UI"/>
          <w:b/>
          <w:sz w:val="20"/>
          <w:szCs w:val="20"/>
        </w:rPr>
        <w:t>Identyfikator produktu</w:t>
      </w:r>
    </w:p>
    <w:p w14:paraId="48004916" w14:textId="77777777" w:rsidR="00A1728C" w:rsidRPr="00510DC3" w:rsidRDefault="00A1728C" w:rsidP="00A1728C">
      <w:pPr>
        <w:ind w:left="567"/>
        <w:jc w:val="both"/>
        <w:rPr>
          <w:rFonts w:ascii="Segoe UI" w:hAnsi="Segoe UI" w:cs="Segoe UI"/>
          <w:b/>
          <w:sz w:val="18"/>
          <w:szCs w:val="16"/>
        </w:rPr>
      </w:pPr>
      <w:r>
        <w:rPr>
          <w:rFonts w:ascii="Segoe UI" w:hAnsi="Segoe UI" w:cs="Segoe UI"/>
          <w:b/>
          <w:sz w:val="18"/>
          <w:szCs w:val="16"/>
        </w:rPr>
        <w:t>DESOL</w:t>
      </w:r>
    </w:p>
    <w:p w14:paraId="34CDA24F" w14:textId="13E28ED6" w:rsidR="00CC2815" w:rsidRPr="00510DC3" w:rsidRDefault="00CC2815" w:rsidP="004A4EA6">
      <w:pPr>
        <w:ind w:left="567"/>
        <w:jc w:val="both"/>
        <w:rPr>
          <w:rFonts w:ascii="Segoe UI" w:hAnsi="Segoe UI" w:cs="Segoe UI"/>
          <w:b/>
          <w:sz w:val="18"/>
          <w:szCs w:val="16"/>
        </w:rPr>
      </w:pPr>
      <w:r>
        <w:rPr>
          <w:rFonts w:ascii="Segoe UI" w:hAnsi="Segoe UI" w:cs="Segoe UI"/>
          <w:b/>
          <w:sz w:val="18"/>
          <w:szCs w:val="16"/>
        </w:rPr>
        <w:t xml:space="preserve">UFI: </w:t>
      </w:r>
      <w:r w:rsidR="00A1728C" w:rsidRPr="00A1728C">
        <w:rPr>
          <w:rFonts w:ascii="Segoe UI" w:hAnsi="Segoe UI" w:cs="Segoe UI"/>
          <w:b/>
          <w:sz w:val="18"/>
          <w:szCs w:val="16"/>
        </w:rPr>
        <w:t>RV00-00J6-U008-F7D9</w:t>
      </w:r>
    </w:p>
    <w:p w14:paraId="0B152C08" w14:textId="77777777" w:rsidR="004A4EA6" w:rsidRPr="00D16BA8" w:rsidRDefault="004A4EA6" w:rsidP="004A4EA6">
      <w:pPr>
        <w:pStyle w:val="Nagwek2"/>
        <w:numPr>
          <w:ilvl w:val="1"/>
          <w:numId w:val="1"/>
        </w:numPr>
        <w:rPr>
          <w:rFonts w:ascii="Segoe UI" w:hAnsi="Segoe UI" w:cs="Segoe UI"/>
          <w:b/>
          <w:sz w:val="20"/>
          <w:szCs w:val="20"/>
        </w:rPr>
      </w:pPr>
      <w:r w:rsidRPr="00D16BA8">
        <w:rPr>
          <w:rFonts w:ascii="Segoe UI" w:hAnsi="Segoe UI" w:cs="Segoe UI"/>
          <w:b/>
          <w:sz w:val="20"/>
          <w:szCs w:val="20"/>
        </w:rPr>
        <w:t>Istotne zidentyfikowane zastosowania substancji lub mieszaniny oraz zastosowania odradzane</w:t>
      </w:r>
    </w:p>
    <w:p w14:paraId="7532ECB6" w14:textId="77777777" w:rsidR="00FA091C" w:rsidRDefault="00FA091C" w:rsidP="00FA091C">
      <w:pPr>
        <w:ind w:left="567"/>
        <w:jc w:val="both"/>
        <w:rPr>
          <w:rFonts w:ascii="Segoe UI" w:hAnsi="Segoe UI" w:cs="Segoe UI"/>
          <w:snapToGrid w:val="0"/>
          <w:sz w:val="18"/>
        </w:rPr>
      </w:pPr>
      <w:r w:rsidRPr="00D16BA8">
        <w:rPr>
          <w:rFonts w:ascii="Segoe UI" w:hAnsi="Segoe UI" w:cs="Segoe UI"/>
          <w:sz w:val="18"/>
          <w:u w:val="single"/>
        </w:rPr>
        <w:t>Zastosowania zidentyfikowane</w:t>
      </w:r>
      <w:r>
        <w:rPr>
          <w:rFonts w:ascii="Segoe UI" w:hAnsi="Segoe UI" w:cs="Segoe UI"/>
          <w:sz w:val="18"/>
          <w:u w:val="single"/>
        </w:rPr>
        <w:t>:</w:t>
      </w:r>
      <w:r w:rsidRPr="00C703AA">
        <w:t xml:space="preserve"> </w:t>
      </w:r>
      <w:r w:rsidRPr="00023456">
        <w:rPr>
          <w:rFonts w:ascii="Segoe UI" w:hAnsi="Segoe UI" w:cs="Segoe UI"/>
          <w:snapToGrid w:val="0"/>
          <w:sz w:val="18"/>
        </w:rPr>
        <w:t>Rozcieńczany wodą preparat do odkamieniania, do profesjonalnego stosowania według instrukcji podanych w karcie technicznej.</w:t>
      </w:r>
    </w:p>
    <w:p w14:paraId="64BD3172" w14:textId="3ECB2D42" w:rsidR="004A4EA6" w:rsidRDefault="004A4EA6" w:rsidP="004A4EA6">
      <w:pPr>
        <w:ind w:left="567"/>
        <w:jc w:val="both"/>
        <w:rPr>
          <w:rFonts w:ascii="Segoe UI" w:hAnsi="Segoe UI" w:cs="Segoe UI"/>
          <w:snapToGrid w:val="0"/>
          <w:sz w:val="18"/>
        </w:rPr>
      </w:pPr>
      <w:r w:rsidRPr="007F575F">
        <w:rPr>
          <w:rFonts w:ascii="Segoe UI" w:hAnsi="Segoe UI" w:cs="Segoe UI"/>
          <w:snapToGrid w:val="0"/>
          <w:sz w:val="18"/>
        </w:rPr>
        <w:t>SU 22 Zastosowania profesjonalne</w:t>
      </w:r>
      <w:r>
        <w:rPr>
          <w:rFonts w:ascii="Segoe UI" w:hAnsi="Segoe UI" w:cs="Segoe UI"/>
          <w:snapToGrid w:val="0"/>
          <w:sz w:val="18"/>
        </w:rPr>
        <w:t>.</w:t>
      </w:r>
    </w:p>
    <w:p w14:paraId="491EBFA0" w14:textId="77777777" w:rsidR="004A4EA6" w:rsidRDefault="004A4EA6" w:rsidP="004A4EA6">
      <w:pPr>
        <w:ind w:left="567"/>
        <w:jc w:val="both"/>
        <w:rPr>
          <w:rFonts w:ascii="Segoe UI" w:hAnsi="Segoe UI" w:cs="Segoe UI"/>
          <w:snapToGrid w:val="0"/>
          <w:sz w:val="18"/>
        </w:rPr>
      </w:pPr>
      <w:r w:rsidRPr="007F575F">
        <w:rPr>
          <w:rFonts w:ascii="Segoe UI" w:hAnsi="Segoe UI" w:cs="Segoe UI"/>
          <w:snapToGrid w:val="0"/>
          <w:sz w:val="18"/>
        </w:rPr>
        <w:t>PC35 Środki myjące i czyszczące (w tym</w:t>
      </w:r>
      <w:r>
        <w:rPr>
          <w:rFonts w:ascii="Segoe UI" w:hAnsi="Segoe UI" w:cs="Segoe UI"/>
          <w:snapToGrid w:val="0"/>
          <w:sz w:val="18"/>
        </w:rPr>
        <w:t xml:space="preserve"> </w:t>
      </w:r>
      <w:r w:rsidRPr="007F575F">
        <w:rPr>
          <w:rFonts w:ascii="Segoe UI" w:hAnsi="Segoe UI" w:cs="Segoe UI"/>
          <w:snapToGrid w:val="0"/>
          <w:sz w:val="18"/>
        </w:rPr>
        <w:t>produkty oparte na</w:t>
      </w:r>
      <w:r>
        <w:rPr>
          <w:rFonts w:ascii="Segoe UI" w:hAnsi="Segoe UI" w:cs="Segoe UI"/>
          <w:snapToGrid w:val="0"/>
          <w:sz w:val="18"/>
        </w:rPr>
        <w:t xml:space="preserve"> </w:t>
      </w:r>
      <w:r w:rsidRPr="007F575F">
        <w:rPr>
          <w:rFonts w:ascii="Segoe UI" w:hAnsi="Segoe UI" w:cs="Segoe UI"/>
          <w:snapToGrid w:val="0"/>
          <w:sz w:val="18"/>
        </w:rPr>
        <w:t>rozpuszczalnikach)</w:t>
      </w:r>
    </w:p>
    <w:p w14:paraId="3F1BF451" w14:textId="77777777" w:rsidR="00FA091C" w:rsidRPr="00D16BA8" w:rsidRDefault="00FA091C" w:rsidP="00FA091C">
      <w:pPr>
        <w:ind w:left="567"/>
        <w:jc w:val="both"/>
        <w:rPr>
          <w:rFonts w:ascii="Segoe UI" w:hAnsi="Segoe UI" w:cs="Segoe UI"/>
          <w:sz w:val="18"/>
        </w:rPr>
      </w:pPr>
      <w:r w:rsidRPr="00D16BA8">
        <w:rPr>
          <w:rFonts w:ascii="Segoe UI" w:hAnsi="Segoe UI" w:cs="Segoe UI"/>
          <w:snapToGrid w:val="0"/>
          <w:sz w:val="18"/>
          <w:u w:val="single"/>
        </w:rPr>
        <w:t>Zastosowania odradzane</w:t>
      </w:r>
      <w:r w:rsidRPr="00D16BA8">
        <w:rPr>
          <w:rFonts w:ascii="Segoe UI" w:hAnsi="Segoe UI" w:cs="Segoe UI"/>
          <w:snapToGrid w:val="0"/>
          <w:sz w:val="18"/>
        </w:rPr>
        <w:t>:.</w:t>
      </w:r>
      <w:r w:rsidRPr="00D16BA8">
        <w:rPr>
          <w:rFonts w:ascii="Segoe UI" w:hAnsi="Segoe UI" w:cs="Segoe UI"/>
          <w:sz w:val="18"/>
        </w:rPr>
        <w:t xml:space="preserve"> Brak zastosowań odradzanych.</w:t>
      </w:r>
    </w:p>
    <w:p w14:paraId="0BD1F5FE" w14:textId="0DE07D85" w:rsidR="004A4EA6" w:rsidRPr="00D16BA8" w:rsidRDefault="004A4EA6" w:rsidP="004A4EA6">
      <w:pPr>
        <w:pStyle w:val="Nagwek2"/>
        <w:numPr>
          <w:ilvl w:val="1"/>
          <w:numId w:val="1"/>
        </w:numPr>
        <w:rPr>
          <w:rFonts w:ascii="Segoe UI" w:hAnsi="Segoe UI" w:cs="Segoe UI"/>
          <w:b/>
          <w:sz w:val="20"/>
          <w:szCs w:val="20"/>
        </w:rPr>
      </w:pPr>
      <w:r w:rsidRPr="00D16BA8">
        <w:rPr>
          <w:rFonts w:ascii="Segoe UI" w:hAnsi="Segoe UI" w:cs="Segoe UI"/>
          <w:b/>
          <w:sz w:val="20"/>
          <w:szCs w:val="20"/>
        </w:rPr>
        <w:t>Dane dotyczące dostawcy karty charakterystyki</w:t>
      </w:r>
    </w:p>
    <w:p w14:paraId="66ABC591" w14:textId="77777777" w:rsidR="00A1728C" w:rsidRPr="007F575F" w:rsidRDefault="00A1728C" w:rsidP="00A1728C">
      <w:pPr>
        <w:ind w:firstLine="567"/>
        <w:rPr>
          <w:rFonts w:ascii="Segoe UI" w:hAnsi="Segoe UI" w:cs="Segoe UI"/>
          <w:b/>
          <w:bCs/>
          <w:sz w:val="18"/>
        </w:rPr>
      </w:pPr>
      <w:proofErr w:type="spellStart"/>
      <w:r w:rsidRPr="007F575F">
        <w:rPr>
          <w:rFonts w:ascii="Segoe UI" w:hAnsi="Segoe UI" w:cs="Segoe UI"/>
          <w:b/>
          <w:bCs/>
          <w:sz w:val="18"/>
        </w:rPr>
        <w:t>Ekochem</w:t>
      </w:r>
      <w:proofErr w:type="spellEnd"/>
      <w:r w:rsidRPr="007F575F">
        <w:rPr>
          <w:rFonts w:ascii="Segoe UI" w:hAnsi="Segoe UI" w:cs="Segoe UI"/>
          <w:b/>
          <w:bCs/>
          <w:sz w:val="18"/>
        </w:rPr>
        <w:t xml:space="preserve"> Serwis</w:t>
      </w:r>
      <w:r>
        <w:rPr>
          <w:rFonts w:ascii="Segoe UI" w:hAnsi="Segoe UI" w:cs="Segoe UI"/>
          <w:b/>
          <w:bCs/>
          <w:sz w:val="18"/>
        </w:rPr>
        <w:t xml:space="preserve"> Anna Pawlak </w:t>
      </w:r>
    </w:p>
    <w:p w14:paraId="66C733F9" w14:textId="77777777" w:rsidR="00A1728C" w:rsidRPr="007F575F" w:rsidRDefault="00A1728C" w:rsidP="00A1728C">
      <w:pPr>
        <w:ind w:firstLine="567"/>
        <w:rPr>
          <w:rFonts w:ascii="Segoe UI" w:hAnsi="Segoe UI" w:cs="Segoe UI"/>
          <w:sz w:val="18"/>
        </w:rPr>
      </w:pPr>
      <w:r w:rsidRPr="007F575F">
        <w:rPr>
          <w:rFonts w:ascii="Segoe UI" w:hAnsi="Segoe UI" w:cs="Segoe UI"/>
          <w:sz w:val="18"/>
        </w:rPr>
        <w:t>ul. Promienista 10/1</w:t>
      </w:r>
    </w:p>
    <w:p w14:paraId="0321D1AB" w14:textId="77777777" w:rsidR="00A1728C" w:rsidRPr="007F575F" w:rsidRDefault="00A1728C" w:rsidP="00A1728C">
      <w:pPr>
        <w:ind w:firstLine="567"/>
        <w:rPr>
          <w:rFonts w:ascii="Segoe UI" w:hAnsi="Segoe UI" w:cs="Segoe UI"/>
          <w:sz w:val="18"/>
        </w:rPr>
      </w:pPr>
      <w:r w:rsidRPr="007F575F">
        <w:rPr>
          <w:rFonts w:ascii="Segoe UI" w:hAnsi="Segoe UI" w:cs="Segoe UI"/>
          <w:sz w:val="18"/>
        </w:rPr>
        <w:t>PL 02-428 Warszawa</w:t>
      </w:r>
    </w:p>
    <w:p w14:paraId="43754A6A" w14:textId="77777777" w:rsidR="00A1728C" w:rsidRPr="007F575F" w:rsidRDefault="00A1728C" w:rsidP="00A1728C">
      <w:pPr>
        <w:ind w:firstLine="567"/>
        <w:rPr>
          <w:rFonts w:ascii="Segoe UI" w:hAnsi="Segoe UI" w:cs="Segoe UI"/>
          <w:sz w:val="18"/>
        </w:rPr>
      </w:pPr>
      <w:r w:rsidRPr="007F575F">
        <w:rPr>
          <w:rFonts w:ascii="Segoe UI" w:hAnsi="Segoe UI" w:cs="Segoe UI"/>
          <w:sz w:val="18"/>
        </w:rPr>
        <w:t>Tel: 501 108 172 / 502 280 193</w:t>
      </w:r>
    </w:p>
    <w:p w14:paraId="05B48E52" w14:textId="77777777" w:rsidR="00A1728C" w:rsidRPr="007F575F" w:rsidRDefault="00A1728C" w:rsidP="00A1728C">
      <w:pPr>
        <w:ind w:firstLine="567"/>
        <w:rPr>
          <w:rFonts w:ascii="Segoe UI" w:hAnsi="Segoe UI" w:cs="Segoe UI"/>
          <w:sz w:val="18"/>
        </w:rPr>
      </w:pPr>
      <w:r w:rsidRPr="007F575F">
        <w:rPr>
          <w:rFonts w:ascii="Segoe UI" w:hAnsi="Segoe UI" w:cs="Segoe UI"/>
          <w:sz w:val="18"/>
        </w:rPr>
        <w:t>ekochemserwis@op.pl</w:t>
      </w:r>
    </w:p>
    <w:p w14:paraId="7AC480AE" w14:textId="77777777" w:rsidR="00A1728C" w:rsidRPr="00D16BA8" w:rsidRDefault="00A1728C" w:rsidP="00A1728C">
      <w:pPr>
        <w:pStyle w:val="Nagwek2"/>
        <w:numPr>
          <w:ilvl w:val="1"/>
          <w:numId w:val="1"/>
        </w:numPr>
        <w:rPr>
          <w:rFonts w:ascii="Segoe UI" w:hAnsi="Segoe UI" w:cs="Segoe UI"/>
          <w:b/>
          <w:sz w:val="20"/>
          <w:szCs w:val="20"/>
        </w:rPr>
      </w:pPr>
      <w:r w:rsidRPr="00D16BA8">
        <w:rPr>
          <w:rFonts w:ascii="Segoe UI" w:hAnsi="Segoe UI" w:cs="Segoe UI"/>
          <w:b/>
          <w:sz w:val="20"/>
          <w:szCs w:val="20"/>
        </w:rPr>
        <w:t>Numer telefonu alarmowego</w:t>
      </w:r>
    </w:p>
    <w:p w14:paraId="5F898972" w14:textId="77777777" w:rsidR="00A1728C" w:rsidRDefault="00A1728C" w:rsidP="00A1728C">
      <w:pPr>
        <w:ind w:left="567"/>
        <w:rPr>
          <w:rFonts w:ascii="Segoe UI" w:hAnsi="Segoe UI" w:cs="Segoe UI"/>
          <w:b/>
          <w:sz w:val="18"/>
          <w:szCs w:val="24"/>
        </w:rPr>
      </w:pPr>
      <w:r w:rsidRPr="00D16BA8">
        <w:rPr>
          <w:rFonts w:ascii="Segoe UI" w:hAnsi="Segoe UI" w:cs="Segoe UI"/>
          <w:b/>
          <w:sz w:val="18"/>
        </w:rPr>
        <w:t>Telefon alarmowy w Polsce (czynny w godzinach 8:00 – 1</w:t>
      </w:r>
      <w:r>
        <w:rPr>
          <w:rFonts w:ascii="Segoe UI" w:hAnsi="Segoe UI" w:cs="Segoe UI"/>
          <w:b/>
          <w:sz w:val="18"/>
        </w:rPr>
        <w:t>6</w:t>
      </w:r>
      <w:r w:rsidRPr="00D16BA8">
        <w:rPr>
          <w:rFonts w:ascii="Segoe UI" w:hAnsi="Segoe UI" w:cs="Segoe UI"/>
          <w:b/>
          <w:sz w:val="18"/>
        </w:rPr>
        <w:t>:00):</w:t>
      </w:r>
      <w:r w:rsidRPr="00D16BA8">
        <w:rPr>
          <w:rFonts w:ascii="Segoe UI" w:hAnsi="Segoe UI" w:cs="Segoe UI"/>
          <w:b/>
          <w:sz w:val="18"/>
          <w:szCs w:val="24"/>
        </w:rPr>
        <w:t xml:space="preserve"> +48</w:t>
      </w:r>
      <w:r>
        <w:rPr>
          <w:rFonts w:ascii="Segoe UI" w:hAnsi="Segoe UI" w:cs="Segoe UI"/>
          <w:b/>
          <w:sz w:val="18"/>
          <w:szCs w:val="24"/>
        </w:rPr>
        <w:t xml:space="preserve"> </w:t>
      </w:r>
      <w:r w:rsidRPr="007F575F">
        <w:rPr>
          <w:rFonts w:ascii="Segoe UI" w:hAnsi="Segoe UI" w:cs="Segoe UI"/>
          <w:b/>
          <w:sz w:val="18"/>
          <w:szCs w:val="24"/>
        </w:rPr>
        <w:t xml:space="preserve">501 108 172 </w:t>
      </w:r>
    </w:p>
    <w:p w14:paraId="3617938B" w14:textId="77777777" w:rsidR="001E6493" w:rsidRPr="000F5131" w:rsidRDefault="001E6493" w:rsidP="001E6493">
      <w:pPr>
        <w:ind w:left="567"/>
        <w:rPr>
          <w:rFonts w:ascii="Segoe UI" w:hAnsi="Segoe UI" w:cs="Segoe UI"/>
          <w:bCs/>
          <w:sz w:val="18"/>
        </w:rPr>
      </w:pPr>
      <w:r w:rsidRPr="000F5131">
        <w:rPr>
          <w:rFonts w:ascii="Segoe UI" w:hAnsi="Segoe UI" w:cs="Segoe UI"/>
          <w:noProof/>
          <w:sz w:val="18"/>
        </w:rPr>
        <mc:AlternateContent>
          <mc:Choice Requires="wps">
            <w:drawing>
              <wp:anchor distT="0" distB="0" distL="114300" distR="114300" simplePos="0" relativeHeight="251700224" behindDoc="1" locked="0" layoutInCell="1" allowOverlap="1" wp14:anchorId="25C404E5" wp14:editId="6BFC7DD6">
                <wp:simplePos x="0" y="0"/>
                <wp:positionH relativeFrom="page">
                  <wp:posOffset>504000</wp:posOffset>
                </wp:positionH>
                <wp:positionV relativeFrom="paragraph">
                  <wp:posOffset>202420</wp:posOffset>
                </wp:positionV>
                <wp:extent cx="6748145" cy="447675"/>
                <wp:effectExtent l="0" t="0" r="1460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04209" id="Rectangle 3" o:spid="_x0000_s1026" style="position:absolute;margin-left:39.7pt;margin-top:15.95pt;width:531.35pt;height:35.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" fillcolor="#d8d8d8 [2732]" strokecolor="white [3212]">
                <w10:wrap anchorx="page"/>
              </v:rect>
            </w:pict>
          </mc:Fallback>
        </mc:AlternateContent>
      </w:r>
      <w:r w:rsidRPr="000F5131">
        <w:rPr>
          <w:rFonts w:ascii="Segoe UI" w:hAnsi="Segoe UI" w:cs="Segoe UI"/>
          <w:bCs/>
          <w:sz w:val="18"/>
        </w:rPr>
        <w:t>112 (telefon alarmowy), 998 (straż pożarna), 999 (pogotowie medyczne)</w:t>
      </w:r>
    </w:p>
    <w:p w14:paraId="4184065A" w14:textId="77777777" w:rsidR="00D42852" w:rsidRPr="000F5131" w:rsidRDefault="00D42852">
      <w:pPr>
        <w:ind w:left="567"/>
        <w:rPr>
          <w:rFonts w:ascii="Segoe UI" w:hAnsi="Segoe UI" w:cs="Segoe UI"/>
          <w:sz w:val="18"/>
        </w:rPr>
      </w:pPr>
      <w:r w:rsidRPr="000F5131">
        <w:rPr>
          <w:rFonts w:ascii="Segoe UI" w:hAnsi="Segoe UI" w:cs="Segoe UI"/>
          <w:sz w:val="18"/>
        </w:rPr>
        <w:tab/>
      </w:r>
      <w:r w:rsidRPr="000F5131">
        <w:rPr>
          <w:rFonts w:ascii="Segoe UI" w:hAnsi="Segoe UI" w:cs="Segoe UI"/>
          <w:sz w:val="18"/>
        </w:rPr>
        <w:tab/>
      </w:r>
      <w:r w:rsidRPr="000F5131">
        <w:rPr>
          <w:rFonts w:ascii="Segoe UI" w:hAnsi="Segoe UI" w:cs="Segoe UI"/>
          <w:sz w:val="18"/>
        </w:rPr>
        <w:tab/>
      </w:r>
      <w:r w:rsidRPr="000F5131">
        <w:rPr>
          <w:rFonts w:ascii="Segoe UI" w:hAnsi="Segoe UI" w:cs="Segoe UI"/>
          <w:sz w:val="18"/>
        </w:rPr>
        <w:tab/>
        <w:t xml:space="preserve">    </w:t>
      </w:r>
    </w:p>
    <w:p w14:paraId="00F46FC9" w14:textId="77777777" w:rsidR="00D42852" w:rsidRPr="000F5131" w:rsidRDefault="0009639D" w:rsidP="00747C3A">
      <w:pPr>
        <w:pStyle w:val="Nagwek1"/>
        <w:rPr>
          <w:rFonts w:ascii="Segoe UI" w:hAnsi="Segoe UI" w:cs="Segoe UI"/>
          <w:sz w:val="22"/>
          <w:szCs w:val="20"/>
        </w:rPr>
      </w:pPr>
      <w:r w:rsidRPr="000F5131">
        <w:rPr>
          <w:rFonts w:ascii="Segoe UI" w:hAnsi="Segoe UI" w:cs="Segoe UI"/>
          <w:sz w:val="22"/>
          <w:szCs w:val="20"/>
        </w:rPr>
        <w:t>SEKCJA 2:</w:t>
      </w:r>
      <w:r w:rsidRPr="000F5131">
        <w:rPr>
          <w:rFonts w:ascii="Segoe UI" w:hAnsi="Segoe UI" w:cs="Segoe UI"/>
          <w:sz w:val="22"/>
          <w:szCs w:val="20"/>
        </w:rPr>
        <w:tab/>
      </w:r>
      <w:r w:rsidR="00D42852" w:rsidRPr="000F5131">
        <w:rPr>
          <w:rFonts w:ascii="Segoe UI" w:hAnsi="Segoe UI" w:cs="Segoe UI"/>
          <w:sz w:val="22"/>
          <w:szCs w:val="20"/>
        </w:rPr>
        <w:t>IDENTYFIKACJA ZAGROŻEŃ</w:t>
      </w:r>
    </w:p>
    <w:p w14:paraId="3C711144" w14:textId="77777777" w:rsidR="00B6546E" w:rsidRPr="000F5131" w:rsidRDefault="00B6546E" w:rsidP="00B6546E">
      <w:pPr>
        <w:pStyle w:val="Nagwek2"/>
        <w:numPr>
          <w:ilvl w:val="0"/>
          <w:numId w:val="0"/>
        </w:numPr>
        <w:ind w:left="567"/>
        <w:rPr>
          <w:rFonts w:ascii="Segoe UI" w:hAnsi="Segoe UI" w:cs="Segoe UI"/>
          <w:sz w:val="18"/>
          <w:szCs w:val="20"/>
        </w:rPr>
      </w:pPr>
    </w:p>
    <w:p w14:paraId="58B02DBA" w14:textId="77777777" w:rsidR="00B6546E" w:rsidRPr="00636875" w:rsidRDefault="00B6546E" w:rsidP="00B6546E">
      <w:pPr>
        <w:pStyle w:val="Nagwek2"/>
        <w:rPr>
          <w:rFonts w:ascii="Segoe UI" w:hAnsi="Segoe UI" w:cs="Segoe UI"/>
          <w:b/>
          <w:sz w:val="20"/>
          <w:szCs w:val="20"/>
        </w:rPr>
      </w:pPr>
      <w:r w:rsidRPr="00636875">
        <w:rPr>
          <w:rFonts w:ascii="Segoe UI" w:hAnsi="Segoe UI" w:cs="Segoe UI"/>
          <w:b/>
          <w:bCs/>
          <w:color w:val="000000"/>
          <w:sz w:val="20"/>
          <w:szCs w:val="20"/>
        </w:rPr>
        <w:t xml:space="preserve">Klasyfikacja </w:t>
      </w:r>
      <w:r w:rsidR="000665EB" w:rsidRPr="00636875">
        <w:rPr>
          <w:rFonts w:ascii="Segoe UI" w:hAnsi="Segoe UI" w:cs="Segoe UI"/>
          <w:b/>
          <w:bCs/>
          <w:color w:val="000000"/>
          <w:sz w:val="20"/>
          <w:szCs w:val="20"/>
        </w:rPr>
        <w:t>substancji</w:t>
      </w:r>
      <w:r w:rsidR="004869CC" w:rsidRPr="00636875">
        <w:rPr>
          <w:rFonts w:ascii="Segoe UI" w:hAnsi="Segoe UI" w:cs="Segoe UI"/>
          <w:b/>
          <w:bCs/>
          <w:color w:val="000000"/>
          <w:sz w:val="20"/>
          <w:szCs w:val="20"/>
        </w:rPr>
        <w:t xml:space="preserve"> lub </w:t>
      </w:r>
      <w:r w:rsidRPr="00636875">
        <w:rPr>
          <w:rFonts w:ascii="Segoe UI" w:hAnsi="Segoe UI" w:cs="Segoe UI"/>
          <w:b/>
          <w:bCs/>
          <w:color w:val="000000"/>
          <w:sz w:val="20"/>
          <w:szCs w:val="20"/>
        </w:rPr>
        <w:t xml:space="preserve">mieszaniny </w:t>
      </w:r>
    </w:p>
    <w:p w14:paraId="79D71D92" w14:textId="1A377805" w:rsidR="008D475E" w:rsidRPr="000F5131" w:rsidRDefault="008D475E" w:rsidP="008D475E">
      <w:pPr>
        <w:ind w:left="567"/>
        <w:rPr>
          <w:rFonts w:ascii="Segoe UI" w:hAnsi="Segoe UI" w:cs="Segoe UI"/>
          <w:b/>
          <w:sz w:val="18"/>
          <w:u w:val="single"/>
        </w:rPr>
      </w:pPr>
      <w:r w:rsidRPr="000F5131">
        <w:rPr>
          <w:rFonts w:ascii="Segoe UI" w:hAnsi="Segoe UI" w:cs="Segoe UI"/>
          <w:b/>
          <w:sz w:val="18"/>
          <w:u w:val="single"/>
        </w:rPr>
        <w:t>Klasyfikacja zgodna z rozporządzeniem (WE) nr 1272/2008:</w:t>
      </w:r>
    </w:p>
    <w:p w14:paraId="4C96648C" w14:textId="77777777" w:rsidR="00110EEF" w:rsidRPr="002B423B" w:rsidRDefault="00110EEF" w:rsidP="00110EEF">
      <w:pPr>
        <w:ind w:left="567"/>
        <w:rPr>
          <w:rFonts w:ascii="Segoe UI" w:hAnsi="Segoe UI" w:cs="Segoe UI"/>
          <w:b/>
          <w:sz w:val="18"/>
          <w:szCs w:val="18"/>
          <w:u w:val="single"/>
        </w:rPr>
      </w:pPr>
      <w:r w:rsidRPr="002B423B">
        <w:rPr>
          <w:rFonts w:ascii="Segoe UI" w:hAnsi="Segoe UI" w:cs="Segoe UI"/>
          <w:b/>
          <w:sz w:val="18"/>
          <w:szCs w:val="18"/>
          <w:u w:val="single"/>
        </w:rPr>
        <w:t>Zagrożenia wynikające z właściwości fizykochemicznych:</w:t>
      </w:r>
    </w:p>
    <w:p w14:paraId="487DED5B" w14:textId="77777777" w:rsidR="000F0A9E" w:rsidRPr="00202DC3" w:rsidRDefault="000F0A9E" w:rsidP="000F0A9E">
      <w:pPr>
        <w:ind w:left="567"/>
        <w:rPr>
          <w:rFonts w:ascii="Segoe UI" w:hAnsi="Segoe UI" w:cs="Segoe UI"/>
          <w:b/>
          <w:sz w:val="18"/>
          <w:szCs w:val="18"/>
        </w:rPr>
      </w:pPr>
      <w:r w:rsidRPr="00202DC3">
        <w:rPr>
          <w:rFonts w:ascii="Segoe UI" w:hAnsi="Segoe UI" w:cs="Segoe UI"/>
          <w:b/>
          <w:sz w:val="18"/>
          <w:szCs w:val="18"/>
        </w:rPr>
        <w:t xml:space="preserve">Substancje powołujące korozję metali, kategoria zagrożenia 1[Met. </w:t>
      </w:r>
      <w:proofErr w:type="spellStart"/>
      <w:r w:rsidRPr="00202DC3">
        <w:rPr>
          <w:rFonts w:ascii="Segoe UI" w:hAnsi="Segoe UI" w:cs="Segoe UI"/>
          <w:b/>
          <w:sz w:val="18"/>
          <w:szCs w:val="18"/>
        </w:rPr>
        <w:t>Corr</w:t>
      </w:r>
      <w:proofErr w:type="spellEnd"/>
      <w:r w:rsidRPr="00202DC3">
        <w:rPr>
          <w:rFonts w:ascii="Segoe UI" w:hAnsi="Segoe UI" w:cs="Segoe UI"/>
          <w:b/>
          <w:sz w:val="18"/>
          <w:szCs w:val="18"/>
        </w:rPr>
        <w:t>. 1]</w:t>
      </w:r>
    </w:p>
    <w:p w14:paraId="22079274" w14:textId="77777777" w:rsidR="000F0A9E" w:rsidRPr="00202DC3" w:rsidRDefault="000F0A9E" w:rsidP="000F0A9E">
      <w:pPr>
        <w:ind w:left="567"/>
        <w:rPr>
          <w:rFonts w:ascii="Segoe UI" w:hAnsi="Segoe UI" w:cs="Segoe UI"/>
          <w:sz w:val="18"/>
          <w:szCs w:val="18"/>
        </w:rPr>
      </w:pPr>
      <w:r w:rsidRPr="00202DC3">
        <w:rPr>
          <w:rFonts w:ascii="Segoe UI" w:hAnsi="Segoe UI" w:cs="Segoe UI"/>
          <w:sz w:val="18"/>
          <w:szCs w:val="18"/>
        </w:rPr>
        <w:t>Może powodować korozję metali (H290)</w:t>
      </w:r>
    </w:p>
    <w:p w14:paraId="41BB2DBC" w14:textId="0ADC8953" w:rsidR="00B1677F" w:rsidRPr="002B423B" w:rsidRDefault="00B1677F" w:rsidP="00B1677F">
      <w:pPr>
        <w:ind w:left="567"/>
        <w:rPr>
          <w:rFonts w:ascii="Segoe UI" w:hAnsi="Segoe UI" w:cs="Segoe UI"/>
          <w:b/>
          <w:sz w:val="18"/>
          <w:szCs w:val="18"/>
          <w:u w:val="single"/>
        </w:rPr>
      </w:pPr>
      <w:r w:rsidRPr="002B423B">
        <w:rPr>
          <w:rFonts w:ascii="Segoe UI" w:hAnsi="Segoe UI" w:cs="Segoe UI"/>
          <w:b/>
          <w:sz w:val="18"/>
          <w:szCs w:val="18"/>
          <w:u w:val="single"/>
        </w:rPr>
        <w:t xml:space="preserve">Zagrożenia dla zdrowia </w:t>
      </w:r>
    </w:p>
    <w:p w14:paraId="1958FFF9" w14:textId="77777777" w:rsidR="000F0A9E" w:rsidRPr="00BD19B6" w:rsidRDefault="000F0A9E" w:rsidP="000F0A9E">
      <w:pPr>
        <w:ind w:firstLine="567"/>
        <w:rPr>
          <w:rFonts w:ascii="Segoe UI" w:hAnsi="Segoe UI" w:cs="Segoe UI"/>
          <w:b/>
          <w:sz w:val="18"/>
        </w:rPr>
      </w:pPr>
      <w:r w:rsidRPr="00BD19B6">
        <w:rPr>
          <w:rFonts w:ascii="Segoe UI" w:hAnsi="Segoe UI" w:cs="Segoe UI"/>
          <w:b/>
          <w:sz w:val="18"/>
        </w:rPr>
        <w:t xml:space="preserve">Działanie żrące/drażniące na skórę, kategoria zagrożenia 1, podkategorie 1A, 1B, 1C [Skin </w:t>
      </w:r>
      <w:proofErr w:type="spellStart"/>
      <w:r w:rsidRPr="00BD19B6">
        <w:rPr>
          <w:rFonts w:ascii="Segoe UI" w:hAnsi="Segoe UI" w:cs="Segoe UI"/>
          <w:b/>
          <w:sz w:val="18"/>
        </w:rPr>
        <w:t>Corr</w:t>
      </w:r>
      <w:proofErr w:type="spellEnd"/>
      <w:r w:rsidRPr="00BD19B6">
        <w:rPr>
          <w:rFonts w:ascii="Segoe UI" w:hAnsi="Segoe UI" w:cs="Segoe UI"/>
          <w:b/>
          <w:sz w:val="18"/>
        </w:rPr>
        <w:t>. 1B]</w:t>
      </w:r>
    </w:p>
    <w:p w14:paraId="0660B7DF" w14:textId="77777777" w:rsidR="000F0A9E" w:rsidRPr="00BD19B6" w:rsidRDefault="000F0A9E" w:rsidP="000F0A9E">
      <w:pPr>
        <w:ind w:firstLine="567"/>
        <w:rPr>
          <w:rFonts w:ascii="Segoe UI" w:hAnsi="Segoe UI" w:cs="Segoe UI"/>
          <w:sz w:val="18"/>
        </w:rPr>
      </w:pPr>
      <w:r w:rsidRPr="00BD19B6">
        <w:rPr>
          <w:rFonts w:ascii="Segoe UI" w:hAnsi="Segoe UI" w:cs="Segoe UI"/>
          <w:sz w:val="18"/>
        </w:rPr>
        <w:t>Powoduje poważne oparzenia skóry oraz uszkodzenia oczu (H314)</w:t>
      </w:r>
    </w:p>
    <w:p w14:paraId="477A9345" w14:textId="77777777" w:rsidR="000F0A9E" w:rsidRPr="00BD19B6" w:rsidRDefault="000F0A9E" w:rsidP="000F0A9E">
      <w:pPr>
        <w:ind w:firstLine="567"/>
        <w:rPr>
          <w:rFonts w:ascii="Segoe UI" w:hAnsi="Segoe UI" w:cs="Segoe UI"/>
          <w:b/>
          <w:sz w:val="18"/>
        </w:rPr>
      </w:pPr>
      <w:r w:rsidRPr="00BD19B6">
        <w:rPr>
          <w:rFonts w:ascii="Segoe UI" w:hAnsi="Segoe UI" w:cs="Segoe UI"/>
          <w:b/>
          <w:sz w:val="18"/>
        </w:rPr>
        <w:t>Poważne uszkodzenie oczu  Kategoria  zagrożenia 1 [Eye Dam. 1]</w:t>
      </w:r>
    </w:p>
    <w:p w14:paraId="44708CD1" w14:textId="77777777" w:rsidR="000F0A9E" w:rsidRDefault="000F0A9E" w:rsidP="000F0A9E">
      <w:pPr>
        <w:ind w:left="567"/>
        <w:rPr>
          <w:rFonts w:ascii="Segoe UI" w:hAnsi="Segoe UI" w:cs="Segoe UI"/>
          <w:sz w:val="18"/>
        </w:rPr>
      </w:pPr>
      <w:r w:rsidRPr="00BD19B6">
        <w:rPr>
          <w:rFonts w:ascii="Segoe UI" w:hAnsi="Segoe UI" w:cs="Segoe UI"/>
          <w:sz w:val="18"/>
        </w:rPr>
        <w:t>Powoduje poważne uszkodzenie oczu (H318)</w:t>
      </w:r>
    </w:p>
    <w:p w14:paraId="2CD70418" w14:textId="77777777" w:rsidR="000F0A9E" w:rsidRPr="00BD19B6" w:rsidRDefault="000F0A9E" w:rsidP="000F0A9E">
      <w:pPr>
        <w:autoSpaceDE w:val="0"/>
        <w:autoSpaceDN w:val="0"/>
        <w:adjustRightInd w:val="0"/>
        <w:ind w:firstLine="567"/>
        <w:rPr>
          <w:rFonts w:ascii="Segoe UI" w:hAnsi="Segoe UI" w:cs="Segoe UI"/>
          <w:sz w:val="18"/>
        </w:rPr>
      </w:pPr>
      <w:r w:rsidRPr="00BD19B6">
        <w:rPr>
          <w:rFonts w:ascii="Segoe UI" w:hAnsi="Segoe UI" w:cs="Segoe UI"/>
          <w:b/>
          <w:sz w:val="18"/>
        </w:rPr>
        <w:t>Działanie toksyczne na narządy docelowe – narażenie jednorazowe K</w:t>
      </w:r>
      <w:r w:rsidRPr="00BD19B6">
        <w:rPr>
          <w:rFonts w:ascii="Segoe UI" w:hAnsi="Segoe UI" w:cs="Segoe UI"/>
          <w:b/>
          <w:bCs/>
          <w:sz w:val="18"/>
          <w:lang w:bidi="pa-IN"/>
        </w:rPr>
        <w:t xml:space="preserve">ategoria zagrożenia  3 </w:t>
      </w:r>
      <w:r w:rsidRPr="00BD19B6">
        <w:rPr>
          <w:rFonts w:ascii="Segoe UI" w:hAnsi="Segoe UI" w:cs="Segoe UI"/>
          <w:b/>
          <w:sz w:val="18"/>
        </w:rPr>
        <w:t>[STOT SE.3]</w:t>
      </w:r>
    </w:p>
    <w:p w14:paraId="4FC4E236" w14:textId="77777777" w:rsidR="000F0A9E" w:rsidRPr="00BD19B6" w:rsidRDefault="000F0A9E" w:rsidP="000F0A9E">
      <w:pPr>
        <w:ind w:left="567"/>
        <w:rPr>
          <w:rFonts w:ascii="Segoe UI" w:hAnsi="Segoe UI" w:cs="Segoe UI"/>
          <w:sz w:val="18"/>
        </w:rPr>
      </w:pPr>
      <w:r w:rsidRPr="00BD19B6">
        <w:rPr>
          <w:rFonts w:ascii="Segoe UI" w:hAnsi="Segoe UI" w:cs="Segoe UI"/>
          <w:sz w:val="18"/>
        </w:rPr>
        <w:t>Może powodować podrażnienie dróg oddechowych. (H335)</w:t>
      </w:r>
    </w:p>
    <w:p w14:paraId="6E2C5D79" w14:textId="77777777" w:rsidR="00B1677F" w:rsidRPr="002B423B" w:rsidRDefault="00B1677F" w:rsidP="00B1677F">
      <w:pPr>
        <w:ind w:firstLine="567"/>
        <w:rPr>
          <w:rFonts w:ascii="Segoe UI" w:hAnsi="Segoe UI" w:cs="Segoe UI"/>
          <w:b/>
          <w:sz w:val="18"/>
          <w:szCs w:val="18"/>
          <w:u w:val="single"/>
        </w:rPr>
      </w:pPr>
      <w:r w:rsidRPr="002B423B">
        <w:rPr>
          <w:rFonts w:ascii="Segoe UI" w:hAnsi="Segoe UI" w:cs="Segoe UI"/>
          <w:b/>
          <w:sz w:val="18"/>
          <w:szCs w:val="18"/>
          <w:u w:val="single"/>
        </w:rPr>
        <w:t>Zagrożenia dla środowiska:</w:t>
      </w:r>
    </w:p>
    <w:p w14:paraId="6CA118E2" w14:textId="77777777" w:rsidR="00254007" w:rsidRPr="00254007" w:rsidRDefault="00254007" w:rsidP="00254007">
      <w:pPr>
        <w:ind w:left="567"/>
        <w:jc w:val="both"/>
        <w:rPr>
          <w:rFonts w:ascii="Segoe UI" w:hAnsi="Segoe UI" w:cs="Segoe UI"/>
          <w:sz w:val="18"/>
          <w:szCs w:val="18"/>
        </w:rPr>
      </w:pPr>
      <w:r w:rsidRPr="00254007">
        <w:rPr>
          <w:rFonts w:ascii="Segoe UI" w:hAnsi="Segoe UI" w:cs="Segoe UI"/>
          <w:sz w:val="18"/>
          <w:szCs w:val="18"/>
        </w:rPr>
        <w:t>Mieszanina nie stanowi zagrożenia dla środowiska. W normalnych warunkach użytkowania nie są znane ani przewidywane żadne skutki dla środowiska.</w:t>
      </w:r>
    </w:p>
    <w:p w14:paraId="3548FF8B" w14:textId="0779B97F" w:rsidR="00110EEF" w:rsidRPr="001E7871" w:rsidRDefault="00110EEF" w:rsidP="00110EEF">
      <w:pPr>
        <w:pStyle w:val="Nagwek2"/>
        <w:numPr>
          <w:ilvl w:val="1"/>
          <w:numId w:val="1"/>
        </w:numPr>
        <w:rPr>
          <w:rFonts w:ascii="Segoe UI" w:hAnsi="Segoe UI" w:cs="Segoe UI"/>
          <w:b/>
          <w:bCs/>
          <w:color w:val="000000"/>
          <w:sz w:val="20"/>
          <w:szCs w:val="20"/>
        </w:rPr>
      </w:pPr>
      <w:r w:rsidRPr="001E7871">
        <w:rPr>
          <w:rFonts w:ascii="Segoe UI" w:hAnsi="Segoe UI" w:cs="Segoe UI"/>
          <w:b/>
          <w:bCs/>
          <w:color w:val="000000"/>
          <w:sz w:val="20"/>
          <w:szCs w:val="20"/>
        </w:rPr>
        <w:t>Elementy oznakowania</w:t>
      </w:r>
    </w:p>
    <w:p w14:paraId="4C80505C" w14:textId="06CBA95E" w:rsidR="00246AA6" w:rsidRDefault="00246AA6" w:rsidP="00110EEF">
      <w:pPr>
        <w:ind w:firstLine="567"/>
        <w:rPr>
          <w:rFonts w:ascii="Segoe UI" w:hAnsi="Segoe UI" w:cs="Segoe UI"/>
          <w:b/>
          <w:sz w:val="18"/>
        </w:rPr>
      </w:pPr>
      <w:r>
        <w:rPr>
          <w:rFonts w:ascii="Segoe UI" w:hAnsi="Segoe UI" w:cs="Segoe UI"/>
          <w:b/>
          <w:sz w:val="18"/>
        </w:rPr>
        <w:t>Piktogram</w:t>
      </w:r>
    </w:p>
    <w:p w14:paraId="46242AEB" w14:textId="12D8BDBC" w:rsidR="00C703AA" w:rsidRDefault="00FA091C" w:rsidP="00110EEF">
      <w:pPr>
        <w:ind w:firstLine="567"/>
        <w:rPr>
          <w:rFonts w:ascii="Segoe UI" w:hAnsi="Segoe UI" w:cs="Segoe UI"/>
          <w:sz w:val="18"/>
        </w:rPr>
      </w:pPr>
      <w:r>
        <w:rPr>
          <w:rFonts w:ascii="Segoe UI" w:hAnsi="Segoe UI" w:cs="Segoe UI"/>
          <w:noProof/>
          <w:sz w:val="18"/>
        </w:rPr>
        <w:drawing>
          <wp:anchor distT="0" distB="0" distL="114300" distR="114300" simplePos="0" relativeHeight="251734016" behindDoc="0" locked="0" layoutInCell="1" allowOverlap="1" wp14:anchorId="5ECEF703" wp14:editId="643ED9DD">
            <wp:simplePos x="0" y="0"/>
            <wp:positionH relativeFrom="column">
              <wp:posOffset>1478742</wp:posOffset>
            </wp:positionH>
            <wp:positionV relativeFrom="paragraph">
              <wp:posOffset>53058</wp:posOffset>
            </wp:positionV>
            <wp:extent cx="1078865" cy="1078865"/>
            <wp:effectExtent l="0" t="0" r="6985"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anchor>
        </w:drawing>
      </w:r>
      <w:r>
        <w:rPr>
          <w:noProof/>
        </w:rPr>
        <w:drawing>
          <wp:anchor distT="0" distB="0" distL="114300" distR="114300" simplePos="0" relativeHeight="251732992" behindDoc="0" locked="0" layoutInCell="1" allowOverlap="1" wp14:anchorId="3359046B" wp14:editId="31A8016A">
            <wp:simplePos x="0" y="0"/>
            <wp:positionH relativeFrom="column">
              <wp:posOffset>400685</wp:posOffset>
            </wp:positionH>
            <wp:positionV relativeFrom="paragraph">
              <wp:posOffset>48406</wp:posOffset>
            </wp:positionV>
            <wp:extent cx="1080000" cy="1080000"/>
            <wp:effectExtent l="0" t="0" r="6350" b="6350"/>
            <wp:wrapNone/>
            <wp:docPr id="22" name="Obraz 22" descr="ŻR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ŻRĄ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8674F" w14:textId="4D74BF39" w:rsidR="00C703AA" w:rsidRDefault="00C703AA" w:rsidP="00110EEF">
      <w:pPr>
        <w:ind w:firstLine="567"/>
        <w:rPr>
          <w:rFonts w:ascii="Segoe UI" w:hAnsi="Segoe UI" w:cs="Segoe UI"/>
          <w:sz w:val="18"/>
        </w:rPr>
      </w:pPr>
    </w:p>
    <w:p w14:paraId="686E478F" w14:textId="49CC2F93" w:rsidR="00C703AA" w:rsidRDefault="00C703AA" w:rsidP="00110EEF">
      <w:pPr>
        <w:ind w:firstLine="567"/>
        <w:rPr>
          <w:rFonts w:ascii="Segoe UI" w:hAnsi="Segoe UI" w:cs="Segoe UI"/>
          <w:sz w:val="18"/>
        </w:rPr>
      </w:pPr>
    </w:p>
    <w:p w14:paraId="74C120A6" w14:textId="7C24FB20" w:rsidR="00C703AA" w:rsidRDefault="00C703AA" w:rsidP="00110EEF">
      <w:pPr>
        <w:ind w:firstLine="567"/>
        <w:rPr>
          <w:rFonts w:ascii="Segoe UI" w:hAnsi="Segoe UI" w:cs="Segoe UI"/>
          <w:sz w:val="18"/>
        </w:rPr>
      </w:pPr>
    </w:p>
    <w:p w14:paraId="178EC94D" w14:textId="08D85B41" w:rsidR="00C703AA" w:rsidRDefault="00C703AA" w:rsidP="00110EEF">
      <w:pPr>
        <w:ind w:firstLine="567"/>
        <w:rPr>
          <w:rFonts w:ascii="Segoe UI" w:hAnsi="Segoe UI" w:cs="Segoe UI"/>
          <w:sz w:val="18"/>
        </w:rPr>
      </w:pPr>
    </w:p>
    <w:p w14:paraId="6ED98C29" w14:textId="0DB8DA9E" w:rsidR="00C703AA" w:rsidRDefault="00C703AA" w:rsidP="00110EEF">
      <w:pPr>
        <w:ind w:firstLine="567"/>
        <w:rPr>
          <w:rFonts w:ascii="Segoe UI" w:hAnsi="Segoe UI" w:cs="Segoe UI"/>
          <w:sz w:val="18"/>
        </w:rPr>
      </w:pPr>
    </w:p>
    <w:p w14:paraId="5DC87AA1" w14:textId="39F3C290" w:rsidR="00C703AA" w:rsidRDefault="00C703AA" w:rsidP="00110EEF">
      <w:pPr>
        <w:ind w:firstLine="567"/>
        <w:rPr>
          <w:rFonts w:ascii="Segoe UI" w:hAnsi="Segoe UI" w:cs="Segoe UI"/>
          <w:sz w:val="18"/>
        </w:rPr>
      </w:pPr>
    </w:p>
    <w:p w14:paraId="5CC7661E" w14:textId="77777777" w:rsidR="00FA091C" w:rsidRDefault="00FA091C" w:rsidP="00110EEF">
      <w:pPr>
        <w:ind w:firstLine="567"/>
        <w:rPr>
          <w:rFonts w:ascii="Segoe UI" w:hAnsi="Segoe UI" w:cs="Segoe UI"/>
          <w:b/>
          <w:bCs/>
          <w:sz w:val="18"/>
        </w:rPr>
      </w:pPr>
    </w:p>
    <w:p w14:paraId="7197C398" w14:textId="1FF3887A" w:rsidR="00246AA6" w:rsidRPr="00254007" w:rsidRDefault="00C703AA" w:rsidP="00110EEF">
      <w:pPr>
        <w:ind w:firstLine="567"/>
        <w:rPr>
          <w:rFonts w:ascii="Segoe UI" w:hAnsi="Segoe UI" w:cs="Segoe UI"/>
          <w:b/>
          <w:bCs/>
          <w:sz w:val="18"/>
        </w:rPr>
      </w:pPr>
      <w:r w:rsidRPr="00254007">
        <w:rPr>
          <w:rFonts w:ascii="Segoe UI" w:hAnsi="Segoe UI" w:cs="Segoe UI"/>
          <w:b/>
          <w:bCs/>
          <w:sz w:val="18"/>
        </w:rPr>
        <w:t>GHS0</w:t>
      </w:r>
      <w:r w:rsidR="00DE5032" w:rsidRPr="00254007">
        <w:rPr>
          <w:rFonts w:ascii="Segoe UI" w:hAnsi="Segoe UI" w:cs="Segoe UI"/>
          <w:b/>
          <w:bCs/>
          <w:sz w:val="18"/>
        </w:rPr>
        <w:t>5</w:t>
      </w:r>
      <w:r w:rsidR="00350F86">
        <w:rPr>
          <w:rFonts w:ascii="Segoe UI" w:hAnsi="Segoe UI" w:cs="Segoe UI"/>
          <w:b/>
          <w:bCs/>
          <w:sz w:val="18"/>
        </w:rPr>
        <w:tab/>
      </w:r>
      <w:r w:rsidR="00350F86">
        <w:rPr>
          <w:rFonts w:ascii="Segoe UI" w:hAnsi="Segoe UI" w:cs="Segoe UI"/>
          <w:b/>
          <w:bCs/>
          <w:sz w:val="18"/>
        </w:rPr>
        <w:tab/>
      </w:r>
      <w:r w:rsidR="00350F86">
        <w:rPr>
          <w:rFonts w:ascii="Segoe UI" w:hAnsi="Segoe UI" w:cs="Segoe UI"/>
          <w:b/>
          <w:bCs/>
          <w:sz w:val="18"/>
        </w:rPr>
        <w:tab/>
        <w:t>GHS07</w:t>
      </w:r>
    </w:p>
    <w:p w14:paraId="1C5F329E" w14:textId="41D5AD7F" w:rsidR="00350F86" w:rsidRDefault="00BF1884" w:rsidP="00350F86">
      <w:pPr>
        <w:ind w:firstLine="567"/>
        <w:rPr>
          <w:rFonts w:ascii="Segoe UI" w:hAnsi="Segoe UI" w:cs="Segoe UI"/>
          <w:b/>
          <w:bCs/>
          <w:sz w:val="18"/>
        </w:rPr>
      </w:pPr>
      <w:r w:rsidRPr="001E7871">
        <w:rPr>
          <w:rFonts w:ascii="Segoe UI" w:hAnsi="Segoe UI" w:cs="Segoe UI"/>
          <w:b/>
          <w:sz w:val="18"/>
        </w:rPr>
        <w:lastRenderedPageBreak/>
        <w:t>Hasło ostrzegawcze:</w:t>
      </w:r>
      <w:r>
        <w:rPr>
          <w:rFonts w:ascii="Segoe UI" w:hAnsi="Segoe UI" w:cs="Segoe UI"/>
          <w:b/>
          <w:sz w:val="18"/>
        </w:rPr>
        <w:tab/>
      </w:r>
      <w:r w:rsidR="00350F86" w:rsidRPr="00C703AA">
        <w:rPr>
          <w:rFonts w:ascii="Segoe UI" w:hAnsi="Segoe UI" w:cs="Segoe UI"/>
          <w:b/>
          <w:bCs/>
          <w:sz w:val="18"/>
        </w:rPr>
        <w:t>NIEBEZPIECZEŃSTWO</w:t>
      </w:r>
    </w:p>
    <w:p w14:paraId="0B259A2A" w14:textId="77777777" w:rsidR="00350F86" w:rsidRPr="00E61D07" w:rsidRDefault="00350F86" w:rsidP="00350F86">
      <w:pPr>
        <w:ind w:firstLine="567"/>
        <w:rPr>
          <w:rFonts w:ascii="Segoe UI" w:hAnsi="Segoe UI" w:cs="Segoe UI"/>
          <w:b/>
          <w:bCs/>
          <w:sz w:val="18"/>
        </w:rPr>
      </w:pPr>
      <w:r w:rsidRPr="00E61D07">
        <w:rPr>
          <w:rFonts w:ascii="Segoe UI" w:hAnsi="Segoe UI" w:cs="Segoe UI"/>
          <w:b/>
          <w:bCs/>
          <w:sz w:val="18"/>
        </w:rPr>
        <w:t>Nazwy niebezpiecznych składników na etykiecie:</w:t>
      </w:r>
    </w:p>
    <w:p w14:paraId="2ECA56A8" w14:textId="77777777" w:rsidR="00FA091C" w:rsidRDefault="00FA091C" w:rsidP="00FA091C">
      <w:pPr>
        <w:ind w:firstLine="567"/>
        <w:rPr>
          <w:rFonts w:ascii="Segoe UI" w:hAnsi="Segoe UI" w:cs="Segoe UI"/>
          <w:sz w:val="18"/>
        </w:rPr>
      </w:pPr>
      <w:r>
        <w:rPr>
          <w:rFonts w:ascii="Segoe UI" w:hAnsi="Segoe UI" w:cs="Segoe UI"/>
          <w:sz w:val="18"/>
        </w:rPr>
        <w:t>Zawiera: Kwas fosforowy, kwas solny</w:t>
      </w:r>
    </w:p>
    <w:p w14:paraId="79D7DB56" w14:textId="77777777" w:rsidR="00350F86" w:rsidRPr="00DB2D41" w:rsidRDefault="00350F86" w:rsidP="00350F86">
      <w:pPr>
        <w:ind w:firstLine="567"/>
        <w:jc w:val="both"/>
        <w:rPr>
          <w:rFonts w:ascii="Segoe UI" w:hAnsi="Segoe UI" w:cs="Segoe UI"/>
          <w:b/>
          <w:sz w:val="18"/>
          <w:szCs w:val="18"/>
        </w:rPr>
      </w:pPr>
      <w:r w:rsidRPr="00DB2D41">
        <w:rPr>
          <w:rFonts w:ascii="Segoe UI" w:hAnsi="Segoe UI" w:cs="Segoe UI"/>
          <w:b/>
          <w:sz w:val="18"/>
          <w:szCs w:val="18"/>
        </w:rPr>
        <w:t>Zwrot(-y) określający/-e rodzaj zagrożenia (H)</w:t>
      </w:r>
    </w:p>
    <w:p w14:paraId="445577C8" w14:textId="4D79781A" w:rsidR="00FA091C" w:rsidRDefault="00FA091C" w:rsidP="00350F86">
      <w:pPr>
        <w:ind w:firstLine="567"/>
        <w:jc w:val="both"/>
        <w:rPr>
          <w:rFonts w:ascii="Segoe UI" w:hAnsi="Segoe UI" w:cs="Segoe UI"/>
          <w:sz w:val="18"/>
        </w:rPr>
      </w:pPr>
      <w:r>
        <w:rPr>
          <w:rFonts w:ascii="Segoe UI" w:hAnsi="Segoe UI" w:cs="Segoe UI"/>
          <w:sz w:val="18"/>
        </w:rPr>
        <w:t xml:space="preserve">H290 </w:t>
      </w:r>
      <w:r w:rsidRPr="00FA091C">
        <w:rPr>
          <w:rFonts w:ascii="Segoe UI" w:hAnsi="Segoe UI" w:cs="Segoe UI"/>
          <w:sz w:val="18"/>
        </w:rPr>
        <w:t xml:space="preserve">Może powodować korozję metali </w:t>
      </w:r>
    </w:p>
    <w:p w14:paraId="69066ED9" w14:textId="23DBDA61" w:rsidR="00350F86" w:rsidRPr="00E61D07" w:rsidRDefault="00350F86" w:rsidP="00350F86">
      <w:pPr>
        <w:ind w:firstLine="567"/>
        <w:jc w:val="both"/>
        <w:rPr>
          <w:rFonts w:ascii="Segoe UI" w:hAnsi="Segoe UI" w:cs="Segoe UI"/>
          <w:sz w:val="18"/>
        </w:rPr>
      </w:pPr>
      <w:r w:rsidRPr="00E61D07">
        <w:rPr>
          <w:rFonts w:ascii="Segoe UI" w:hAnsi="Segoe UI" w:cs="Segoe UI"/>
          <w:sz w:val="18"/>
        </w:rPr>
        <w:t>H314 Powoduje poważne oparzenia skóry oraz uszkodzenia oczy</w:t>
      </w:r>
    </w:p>
    <w:p w14:paraId="36D7575F" w14:textId="77777777" w:rsidR="00350F86" w:rsidRPr="00E61D07" w:rsidRDefault="00350F86" w:rsidP="00350F86">
      <w:pPr>
        <w:ind w:firstLine="567"/>
        <w:jc w:val="both"/>
        <w:rPr>
          <w:rFonts w:ascii="Segoe UI" w:hAnsi="Segoe UI" w:cs="Segoe UI"/>
          <w:sz w:val="18"/>
        </w:rPr>
      </w:pPr>
      <w:r w:rsidRPr="00E61D07">
        <w:rPr>
          <w:rFonts w:ascii="Segoe UI" w:hAnsi="Segoe UI" w:cs="Segoe UI"/>
          <w:sz w:val="18"/>
        </w:rPr>
        <w:t>H335</w:t>
      </w:r>
      <w:r w:rsidRPr="00E61D07">
        <w:t xml:space="preserve"> </w:t>
      </w:r>
      <w:r w:rsidRPr="00E61D07">
        <w:rPr>
          <w:rFonts w:ascii="Segoe UI" w:hAnsi="Segoe UI" w:cs="Segoe UI"/>
          <w:sz w:val="18"/>
        </w:rPr>
        <w:t>Może powodować podrażnienie dróg oddechowych</w:t>
      </w:r>
    </w:p>
    <w:p w14:paraId="7E3F977F" w14:textId="77777777" w:rsidR="00350F86" w:rsidRPr="00BD19B6" w:rsidRDefault="00350F86" w:rsidP="00350F86">
      <w:pPr>
        <w:autoSpaceDE w:val="0"/>
        <w:autoSpaceDN w:val="0"/>
        <w:adjustRightInd w:val="0"/>
        <w:ind w:firstLine="567"/>
        <w:jc w:val="both"/>
        <w:rPr>
          <w:rFonts w:ascii="Segoe UI" w:hAnsi="Segoe UI" w:cs="Segoe UI"/>
          <w:b/>
          <w:sz w:val="18"/>
        </w:rPr>
      </w:pPr>
      <w:r w:rsidRPr="00BD19B6">
        <w:rPr>
          <w:rFonts w:ascii="Segoe UI" w:hAnsi="Segoe UI" w:cs="Segoe UI"/>
          <w:b/>
          <w:sz w:val="18"/>
        </w:rPr>
        <w:t>Zwrot(-y) określający/-e środki ostrożności (P)</w:t>
      </w:r>
    </w:p>
    <w:p w14:paraId="68A3E7FC" w14:textId="77777777" w:rsidR="00350F86" w:rsidRPr="00BD19B6" w:rsidRDefault="00350F86" w:rsidP="00350F86">
      <w:pPr>
        <w:ind w:firstLine="567"/>
        <w:rPr>
          <w:rFonts w:ascii="Segoe UI" w:hAnsi="Segoe UI" w:cs="Segoe UI"/>
          <w:sz w:val="18"/>
          <w:u w:val="single"/>
        </w:rPr>
      </w:pPr>
      <w:r w:rsidRPr="00BD19B6">
        <w:rPr>
          <w:rFonts w:ascii="Segoe UI" w:hAnsi="Segoe UI" w:cs="Segoe UI"/>
          <w:sz w:val="18"/>
          <w:u w:val="single"/>
        </w:rPr>
        <w:t>Zapobieganie:</w:t>
      </w:r>
    </w:p>
    <w:p w14:paraId="73078A55" w14:textId="77777777" w:rsidR="00350F86" w:rsidRPr="00BD19B6" w:rsidRDefault="00350F86" w:rsidP="00350F86">
      <w:pPr>
        <w:autoSpaceDE w:val="0"/>
        <w:autoSpaceDN w:val="0"/>
        <w:adjustRightInd w:val="0"/>
        <w:ind w:firstLine="567"/>
        <w:jc w:val="both"/>
        <w:rPr>
          <w:rFonts w:ascii="Segoe UI" w:hAnsi="Segoe UI" w:cs="Segoe UI"/>
          <w:sz w:val="18"/>
        </w:rPr>
      </w:pPr>
      <w:r w:rsidRPr="00BD19B6">
        <w:rPr>
          <w:rFonts w:ascii="Segoe UI" w:hAnsi="Segoe UI" w:cs="Segoe UI"/>
          <w:sz w:val="18"/>
        </w:rPr>
        <w:t>P260</w:t>
      </w:r>
      <w:r>
        <w:rPr>
          <w:rFonts w:ascii="Segoe UI" w:hAnsi="Segoe UI" w:cs="Segoe UI"/>
          <w:sz w:val="18"/>
        </w:rPr>
        <w:t xml:space="preserve"> </w:t>
      </w:r>
      <w:r w:rsidRPr="00BD19B6">
        <w:rPr>
          <w:rFonts w:ascii="Segoe UI" w:hAnsi="Segoe UI" w:cs="Segoe UI"/>
          <w:sz w:val="18"/>
        </w:rPr>
        <w:t>Nie wdychać rozpylonej cieczy</w:t>
      </w:r>
    </w:p>
    <w:p w14:paraId="0352CC47" w14:textId="77777777" w:rsidR="00350F86" w:rsidRPr="00BD19B6" w:rsidRDefault="00350F86" w:rsidP="00350F86">
      <w:pPr>
        <w:autoSpaceDE w:val="0"/>
        <w:autoSpaceDN w:val="0"/>
        <w:adjustRightInd w:val="0"/>
        <w:ind w:firstLine="567"/>
        <w:jc w:val="both"/>
        <w:rPr>
          <w:rFonts w:ascii="Segoe UI" w:hAnsi="Segoe UI" w:cs="Segoe UI"/>
          <w:sz w:val="18"/>
        </w:rPr>
      </w:pPr>
      <w:r w:rsidRPr="00BD19B6">
        <w:rPr>
          <w:rFonts w:ascii="Segoe UI" w:hAnsi="Segoe UI" w:cs="Segoe UI"/>
          <w:sz w:val="18"/>
        </w:rPr>
        <w:t>P280</w:t>
      </w:r>
      <w:r>
        <w:rPr>
          <w:rFonts w:ascii="Segoe UI" w:hAnsi="Segoe UI" w:cs="Segoe UI"/>
          <w:sz w:val="18"/>
        </w:rPr>
        <w:t xml:space="preserve"> </w:t>
      </w:r>
      <w:r w:rsidRPr="00AD2870">
        <w:rPr>
          <w:rFonts w:ascii="Segoe UI" w:hAnsi="Segoe UI" w:cs="Segoe UI"/>
          <w:sz w:val="18"/>
        </w:rPr>
        <w:t>Stosować rękawice ochronne/odzież ochronną/ ochronę oczu/ochronę twarzy</w:t>
      </w:r>
    </w:p>
    <w:p w14:paraId="1A737AC4" w14:textId="77777777" w:rsidR="00350F86" w:rsidRPr="00BD19B6" w:rsidRDefault="00350F86" w:rsidP="00350F86">
      <w:pPr>
        <w:ind w:firstLine="567"/>
        <w:rPr>
          <w:rFonts w:ascii="Segoe UI" w:hAnsi="Segoe UI" w:cs="Segoe UI"/>
          <w:sz w:val="18"/>
          <w:u w:val="single"/>
        </w:rPr>
      </w:pPr>
      <w:r w:rsidRPr="00BD19B6">
        <w:rPr>
          <w:rFonts w:ascii="Segoe UI" w:hAnsi="Segoe UI" w:cs="Segoe UI"/>
          <w:sz w:val="18"/>
          <w:u w:val="single"/>
        </w:rPr>
        <w:t>Reagowanie:</w:t>
      </w:r>
    </w:p>
    <w:p w14:paraId="5B3962CF" w14:textId="77777777" w:rsidR="00350F86" w:rsidRPr="00BD19B6" w:rsidRDefault="00350F86" w:rsidP="00350F86">
      <w:pPr>
        <w:autoSpaceDE w:val="0"/>
        <w:autoSpaceDN w:val="0"/>
        <w:adjustRightInd w:val="0"/>
        <w:ind w:left="567"/>
        <w:jc w:val="both"/>
        <w:rPr>
          <w:rFonts w:ascii="Segoe UI" w:hAnsi="Segoe UI" w:cs="Segoe UI"/>
          <w:bCs/>
          <w:sz w:val="18"/>
        </w:rPr>
      </w:pPr>
      <w:r w:rsidRPr="00BD19B6">
        <w:rPr>
          <w:rFonts w:ascii="Segoe UI" w:hAnsi="Segoe UI" w:cs="Segoe UI"/>
          <w:bCs/>
          <w:sz w:val="18"/>
        </w:rPr>
        <w:t>P303+P361+P353 W PRZYPADKU KONTAKTU ZE SKÓRĄ (lub z włosami): Natychmiast zdjąć całą zanieczyszczoną odzież. Spłukać skórę pod strumieniem wody [lub prysznicem].</w:t>
      </w:r>
    </w:p>
    <w:p w14:paraId="4390731E" w14:textId="77777777" w:rsidR="00350F86" w:rsidRPr="00BD19B6" w:rsidRDefault="00350F86" w:rsidP="00350F86">
      <w:pPr>
        <w:autoSpaceDE w:val="0"/>
        <w:autoSpaceDN w:val="0"/>
        <w:adjustRightInd w:val="0"/>
        <w:ind w:left="567"/>
        <w:jc w:val="both"/>
        <w:rPr>
          <w:rFonts w:ascii="Segoe UI" w:hAnsi="Segoe UI" w:cs="Segoe UI"/>
          <w:bCs/>
          <w:sz w:val="18"/>
        </w:rPr>
      </w:pPr>
      <w:r>
        <w:rPr>
          <w:rFonts w:ascii="Segoe UI" w:hAnsi="Segoe UI" w:cs="Segoe UI"/>
          <w:bCs/>
          <w:sz w:val="18"/>
        </w:rPr>
        <w:t>P301+P330+P331</w:t>
      </w:r>
      <w:r w:rsidRPr="00BD19B6">
        <w:rPr>
          <w:rFonts w:ascii="Segoe UI" w:hAnsi="Segoe UI" w:cs="Segoe UI"/>
          <w:bCs/>
          <w:sz w:val="18"/>
        </w:rPr>
        <w:t xml:space="preserve"> W PRZYPADKU POŁKNIĘCIA: Wypłukać usta. NIE wywoływać wymiotów.</w:t>
      </w:r>
    </w:p>
    <w:p w14:paraId="179D3086" w14:textId="77777777" w:rsidR="00350F86" w:rsidRPr="00BD19B6" w:rsidRDefault="00350F86" w:rsidP="00350F86">
      <w:pPr>
        <w:autoSpaceDE w:val="0"/>
        <w:autoSpaceDN w:val="0"/>
        <w:adjustRightInd w:val="0"/>
        <w:ind w:left="567"/>
        <w:jc w:val="both"/>
        <w:rPr>
          <w:rFonts w:ascii="Segoe UI" w:hAnsi="Segoe UI" w:cs="Segoe UI"/>
          <w:bCs/>
          <w:sz w:val="18"/>
        </w:rPr>
      </w:pPr>
      <w:r w:rsidRPr="00BD19B6">
        <w:rPr>
          <w:rFonts w:ascii="Segoe UI" w:hAnsi="Segoe UI" w:cs="Segoe UI"/>
          <w:bCs/>
          <w:sz w:val="18"/>
        </w:rPr>
        <w:t>P305 + P351+P338</w:t>
      </w:r>
      <w:r>
        <w:rPr>
          <w:rFonts w:ascii="Segoe UI" w:hAnsi="Segoe UI" w:cs="Segoe UI"/>
          <w:bCs/>
          <w:sz w:val="18"/>
        </w:rPr>
        <w:t xml:space="preserve"> </w:t>
      </w:r>
      <w:r w:rsidRPr="008D0E62">
        <w:rPr>
          <w:rFonts w:ascii="Segoe UI" w:hAnsi="Segoe UI" w:cs="Segoe UI"/>
          <w:bCs/>
          <w:sz w:val="18"/>
        </w:rPr>
        <w:t>W PRZYPADKU DOSTANIA SIĘ DO OCZU: Ostrożnie płukać wodą przez kilka minut. Wyjąć soczewki kontaktowe, jeżeli są i można je łatwo usunąć. Nadal płukać</w:t>
      </w:r>
    </w:p>
    <w:p w14:paraId="045B4A5E" w14:textId="77777777" w:rsidR="00350F86" w:rsidRDefault="00350F86" w:rsidP="00350F86">
      <w:pPr>
        <w:autoSpaceDE w:val="0"/>
        <w:autoSpaceDN w:val="0"/>
        <w:adjustRightInd w:val="0"/>
        <w:ind w:left="567"/>
        <w:jc w:val="both"/>
        <w:rPr>
          <w:rFonts w:ascii="Segoe UI" w:hAnsi="Segoe UI" w:cs="Segoe UI"/>
          <w:bCs/>
          <w:sz w:val="18"/>
        </w:rPr>
      </w:pPr>
      <w:r w:rsidRPr="00BD19B6">
        <w:rPr>
          <w:rFonts w:ascii="Segoe UI" w:hAnsi="Segoe UI" w:cs="Segoe UI"/>
          <w:bCs/>
          <w:sz w:val="18"/>
        </w:rPr>
        <w:t>P310 Natychmiast skontaktować się z OŚRODKIEM ZATRUĆ/lekarzem</w:t>
      </w:r>
    </w:p>
    <w:p w14:paraId="3D40A8C7" w14:textId="77777777" w:rsidR="00350F86" w:rsidRDefault="00350F86" w:rsidP="00350F86">
      <w:pPr>
        <w:autoSpaceDE w:val="0"/>
        <w:autoSpaceDN w:val="0"/>
        <w:adjustRightInd w:val="0"/>
        <w:ind w:left="567"/>
        <w:jc w:val="both"/>
        <w:rPr>
          <w:rFonts w:ascii="Segoe UI" w:hAnsi="Segoe UI" w:cs="Segoe UI"/>
          <w:bCs/>
          <w:sz w:val="18"/>
        </w:rPr>
      </w:pPr>
      <w:r>
        <w:rPr>
          <w:rFonts w:ascii="Segoe UI" w:hAnsi="Segoe UI" w:cs="Segoe UI"/>
          <w:bCs/>
          <w:sz w:val="18"/>
        </w:rPr>
        <w:t xml:space="preserve">P304+P340 </w:t>
      </w:r>
      <w:r w:rsidRPr="00E61D07">
        <w:rPr>
          <w:rFonts w:ascii="Segoe UI" w:hAnsi="Segoe UI" w:cs="Segoe UI"/>
          <w:bCs/>
          <w:sz w:val="18"/>
        </w:rPr>
        <w:t>W PRZYPADKU DOSTANIA SIĘ DO DRÓG ODDECHOWYCH: wyprowadzić lub wynieść poszkodowanego na świeże powietrze i zapewnić mu warunki do swobodnego oddychania</w:t>
      </w:r>
    </w:p>
    <w:p w14:paraId="1FB32508" w14:textId="77777777" w:rsidR="000F0A9E" w:rsidRPr="001E7B78" w:rsidRDefault="000F0A9E" w:rsidP="000F0A9E">
      <w:pPr>
        <w:autoSpaceDE w:val="0"/>
        <w:autoSpaceDN w:val="0"/>
        <w:adjustRightInd w:val="0"/>
        <w:ind w:left="567"/>
        <w:jc w:val="both"/>
        <w:rPr>
          <w:rFonts w:ascii="Segoe UI" w:hAnsi="Segoe UI" w:cs="Segoe UI"/>
          <w:bCs/>
          <w:sz w:val="18"/>
          <w:u w:val="single"/>
        </w:rPr>
      </w:pPr>
      <w:r w:rsidRPr="001E7B78">
        <w:rPr>
          <w:rFonts w:ascii="Segoe UI" w:hAnsi="Segoe UI" w:cs="Segoe UI"/>
          <w:bCs/>
          <w:sz w:val="18"/>
          <w:u w:val="single"/>
        </w:rPr>
        <w:t xml:space="preserve">Przechowywanie: </w:t>
      </w:r>
    </w:p>
    <w:p w14:paraId="36A07940" w14:textId="77777777" w:rsidR="000F0A9E" w:rsidRPr="00BD19B6" w:rsidRDefault="000F0A9E" w:rsidP="000F0A9E">
      <w:pPr>
        <w:autoSpaceDE w:val="0"/>
        <w:autoSpaceDN w:val="0"/>
        <w:adjustRightInd w:val="0"/>
        <w:ind w:left="567"/>
        <w:jc w:val="both"/>
        <w:rPr>
          <w:rFonts w:ascii="Segoe UI" w:hAnsi="Segoe UI" w:cs="Segoe UI"/>
          <w:bCs/>
          <w:sz w:val="18"/>
        </w:rPr>
      </w:pPr>
      <w:r>
        <w:rPr>
          <w:rFonts w:ascii="Segoe UI" w:hAnsi="Segoe UI" w:cs="Segoe UI"/>
          <w:bCs/>
          <w:sz w:val="18"/>
        </w:rPr>
        <w:t xml:space="preserve">P405 </w:t>
      </w:r>
      <w:r w:rsidRPr="001E7B78">
        <w:rPr>
          <w:rFonts w:ascii="Segoe UI" w:hAnsi="Segoe UI" w:cs="Segoe UI"/>
          <w:bCs/>
          <w:sz w:val="18"/>
        </w:rPr>
        <w:t>Przechowywać pod zamknięciem</w:t>
      </w:r>
    </w:p>
    <w:p w14:paraId="7497AFB5" w14:textId="77777777" w:rsidR="00350F86" w:rsidRDefault="00350F86" w:rsidP="00350F86">
      <w:pPr>
        <w:autoSpaceDE w:val="0"/>
        <w:autoSpaceDN w:val="0"/>
        <w:adjustRightInd w:val="0"/>
        <w:ind w:left="567"/>
        <w:jc w:val="both"/>
        <w:rPr>
          <w:rFonts w:ascii="Segoe UI" w:hAnsi="Segoe UI" w:cs="Segoe UI"/>
          <w:sz w:val="18"/>
          <w:szCs w:val="18"/>
          <w:u w:val="single"/>
        </w:rPr>
      </w:pPr>
      <w:r>
        <w:rPr>
          <w:rFonts w:ascii="Segoe UI" w:hAnsi="Segoe UI" w:cs="Segoe UI"/>
          <w:sz w:val="18"/>
          <w:szCs w:val="18"/>
          <w:u w:val="single"/>
        </w:rPr>
        <w:t>Usuwanie:</w:t>
      </w:r>
    </w:p>
    <w:p w14:paraId="7A3CB5A7" w14:textId="77777777" w:rsidR="00350F86" w:rsidRDefault="00350F86" w:rsidP="00350F86">
      <w:pPr>
        <w:autoSpaceDE w:val="0"/>
        <w:autoSpaceDN w:val="0"/>
        <w:adjustRightInd w:val="0"/>
        <w:ind w:left="567"/>
        <w:jc w:val="both"/>
        <w:rPr>
          <w:rFonts w:ascii="Segoe UI" w:hAnsi="Segoe UI" w:cs="Segoe UI"/>
          <w:sz w:val="18"/>
          <w:szCs w:val="18"/>
        </w:rPr>
      </w:pPr>
      <w:r w:rsidRPr="00395A7F">
        <w:rPr>
          <w:rFonts w:ascii="Segoe UI" w:hAnsi="Segoe UI" w:cs="Segoe UI"/>
          <w:sz w:val="18"/>
          <w:szCs w:val="18"/>
        </w:rPr>
        <w:t>P501 Zawartość/pojemnik usuwać do licencjonowanego odbiorcy odpadów</w:t>
      </w:r>
    </w:p>
    <w:p w14:paraId="3985756A" w14:textId="77777777" w:rsidR="007504BE" w:rsidRPr="00636875" w:rsidRDefault="007504BE" w:rsidP="007504BE">
      <w:pPr>
        <w:pStyle w:val="Nagwek2"/>
        <w:rPr>
          <w:rFonts w:ascii="Segoe UI" w:hAnsi="Segoe UI" w:cs="Segoe UI"/>
          <w:b/>
          <w:bCs/>
          <w:color w:val="000000"/>
          <w:sz w:val="20"/>
          <w:szCs w:val="20"/>
        </w:rPr>
      </w:pPr>
      <w:r w:rsidRPr="00636875">
        <w:rPr>
          <w:rFonts w:ascii="Segoe UI" w:hAnsi="Segoe UI" w:cs="Segoe UI"/>
          <w:b/>
          <w:bCs/>
          <w:color w:val="000000"/>
          <w:sz w:val="20"/>
          <w:szCs w:val="20"/>
        </w:rPr>
        <w:t>Inne zagrożenia</w:t>
      </w:r>
    </w:p>
    <w:p w14:paraId="2518D42A" w14:textId="77777777" w:rsidR="004E1DFE" w:rsidRPr="004E1DFE" w:rsidRDefault="004E1DFE" w:rsidP="00254007">
      <w:pPr>
        <w:pStyle w:val="Nagwek"/>
        <w:ind w:left="567"/>
        <w:jc w:val="both"/>
        <w:rPr>
          <w:rFonts w:ascii="Segoe UI" w:hAnsi="Segoe UI" w:cs="Segoe UI"/>
          <w:b/>
          <w:bCs/>
          <w:color w:val="000000"/>
          <w:sz w:val="18"/>
          <w:szCs w:val="18"/>
        </w:rPr>
      </w:pPr>
      <w:r w:rsidRPr="004E1DFE">
        <w:rPr>
          <w:rFonts w:ascii="Segoe UI" w:hAnsi="Segoe UI" w:cs="Segoe UI"/>
          <w:b/>
          <w:bCs/>
          <w:color w:val="000000"/>
          <w:sz w:val="18"/>
          <w:szCs w:val="18"/>
        </w:rPr>
        <w:t>Może gwałtownie reagować z różnymi materiałami (kwasami, metalami nieszlachetnymi) z wydzieleniem substancji niebezpiecznych.</w:t>
      </w:r>
    </w:p>
    <w:p w14:paraId="44E7E3CD" w14:textId="3DB6B3B4" w:rsidR="00254007" w:rsidRPr="00943992" w:rsidRDefault="00254007" w:rsidP="00254007">
      <w:pPr>
        <w:pStyle w:val="Nagwek"/>
        <w:ind w:left="567"/>
        <w:jc w:val="both"/>
        <w:rPr>
          <w:rFonts w:ascii="Segoe UI" w:hAnsi="Segoe UI" w:cs="Segoe UI"/>
          <w:color w:val="000000"/>
          <w:sz w:val="18"/>
          <w:szCs w:val="18"/>
        </w:rPr>
      </w:pPr>
      <w:r w:rsidRPr="00943992">
        <w:rPr>
          <w:rFonts w:ascii="Segoe UI" w:hAnsi="Segoe UI" w:cs="Segoe UI"/>
          <w:color w:val="000000"/>
          <w:sz w:val="18"/>
          <w:szCs w:val="18"/>
        </w:rPr>
        <w:t xml:space="preserve">Substancje zawarte w produkcie nie spełniają kryteriów PBT lub </w:t>
      </w:r>
      <w:proofErr w:type="spellStart"/>
      <w:r w:rsidRPr="00943992">
        <w:rPr>
          <w:rFonts w:ascii="Segoe UI" w:hAnsi="Segoe UI" w:cs="Segoe UI"/>
          <w:color w:val="000000"/>
          <w:sz w:val="18"/>
          <w:szCs w:val="18"/>
        </w:rPr>
        <w:t>vPvB</w:t>
      </w:r>
      <w:proofErr w:type="spellEnd"/>
      <w:r w:rsidRPr="00943992">
        <w:rPr>
          <w:rFonts w:ascii="Segoe UI" w:hAnsi="Segoe UI" w:cs="Segoe UI"/>
          <w:color w:val="000000"/>
          <w:sz w:val="18"/>
          <w:szCs w:val="18"/>
        </w:rPr>
        <w:t xml:space="preserve"> zgodnie z załącznikiem XIII rozporządzenia REACH. </w:t>
      </w:r>
      <w:r w:rsidRPr="00943992">
        <w:rPr>
          <w:rFonts w:ascii="Segoe UI" w:hAnsi="Segoe UI" w:cs="Segoe UI"/>
          <w:b/>
          <w:bCs/>
          <w:color w:val="000000"/>
          <w:sz w:val="18"/>
          <w:szCs w:val="18"/>
        </w:rPr>
        <w:t>Substancje PBT</w:t>
      </w:r>
      <w:r w:rsidRPr="00943992">
        <w:rPr>
          <w:rFonts w:ascii="Segoe UI" w:hAnsi="Segoe UI" w:cs="Segoe UI"/>
          <w:color w:val="000000"/>
          <w:sz w:val="18"/>
          <w:szCs w:val="18"/>
        </w:rPr>
        <w:t xml:space="preserve"> (substancje trwałe, zdolne do bioakumulacji i toksyczne)</w:t>
      </w:r>
    </w:p>
    <w:p w14:paraId="0F1B0E56" w14:textId="77777777" w:rsidR="00254007" w:rsidRPr="00AF3432" w:rsidRDefault="00254007" w:rsidP="00254007">
      <w:pPr>
        <w:pStyle w:val="Nagwek"/>
        <w:tabs>
          <w:tab w:val="clear" w:pos="4536"/>
          <w:tab w:val="clear" w:pos="9072"/>
        </w:tabs>
        <w:ind w:left="567"/>
        <w:jc w:val="both"/>
        <w:rPr>
          <w:rFonts w:ascii="Segoe UI" w:hAnsi="Segoe UI" w:cs="Segoe UI"/>
          <w:sz w:val="18"/>
        </w:rPr>
      </w:pPr>
      <w:r w:rsidRPr="00943992">
        <w:rPr>
          <w:rFonts w:ascii="Segoe UI" w:hAnsi="Segoe UI" w:cs="Segoe UI"/>
          <w:b/>
          <w:bCs/>
          <w:color w:val="000000"/>
          <w:sz w:val="18"/>
          <w:szCs w:val="18"/>
        </w:rPr>
        <w:t xml:space="preserve">Substancje </w:t>
      </w:r>
      <w:proofErr w:type="spellStart"/>
      <w:r w:rsidRPr="00943992">
        <w:rPr>
          <w:rFonts w:ascii="Segoe UI" w:hAnsi="Segoe UI" w:cs="Segoe UI"/>
          <w:b/>
          <w:bCs/>
          <w:color w:val="000000"/>
          <w:sz w:val="18"/>
          <w:szCs w:val="18"/>
        </w:rPr>
        <w:t>vPvB</w:t>
      </w:r>
      <w:proofErr w:type="spellEnd"/>
      <w:r w:rsidRPr="00943992">
        <w:rPr>
          <w:rFonts w:ascii="Segoe UI" w:hAnsi="Segoe UI" w:cs="Segoe UI"/>
          <w:color w:val="000000"/>
          <w:sz w:val="18"/>
          <w:szCs w:val="18"/>
        </w:rPr>
        <w:t xml:space="preserve"> (substancje charakteryzujące się bardzo dużą trwałością i bardzo dużą zdolnością do bioakumulacji)</w:t>
      </w:r>
    </w:p>
    <w:p w14:paraId="3E67209F" w14:textId="34B46BBE" w:rsidR="00254007" w:rsidRPr="00943992" w:rsidRDefault="00254007" w:rsidP="00254007">
      <w:pPr>
        <w:pStyle w:val="Nagwek"/>
        <w:ind w:left="567"/>
        <w:jc w:val="both"/>
        <w:rPr>
          <w:rFonts w:ascii="Segoe UI" w:hAnsi="Segoe UI" w:cs="Segoe UI"/>
          <w:color w:val="000000"/>
          <w:sz w:val="18"/>
          <w:szCs w:val="18"/>
        </w:rPr>
      </w:pPr>
      <w:r w:rsidRPr="00943992">
        <w:rPr>
          <w:rFonts w:ascii="Segoe UI" w:hAnsi="Segoe UI" w:cs="Segoe UI"/>
          <w:color w:val="000000"/>
          <w:sz w:val="18"/>
          <w:szCs w:val="18"/>
        </w:rPr>
        <w:t xml:space="preserve">Produkt nie zawiera substancji znajdujących się w wykazie sporządzonym zgodnie z art. 59 ust. 1 ze względu na właściwości zaburzające gospodarkę hormonalną lub substancji zidentyfikowanych jako mające właściwości zaburzające funkcjonowanie układu hormonalnego zgodnie z kryteriami określonymi w Rozporządzeniu Delegowanym Komisji (UE) 2017/2100 (3) lub rozporządzenia Komisji (UE) 2018/605 w stężeniu równym lub większym niż 0,1 % masy. </w:t>
      </w:r>
    </w:p>
    <w:p w14:paraId="5DFD841B" w14:textId="77777777" w:rsidR="00884AC1" w:rsidRPr="000F5131" w:rsidRDefault="00884AC1" w:rsidP="00FD10C0">
      <w:pPr>
        <w:tabs>
          <w:tab w:val="left" w:pos="4192"/>
        </w:tabs>
        <w:ind w:left="567"/>
        <w:jc w:val="both"/>
        <w:rPr>
          <w:rFonts w:ascii="Segoe UI" w:hAnsi="Segoe UI" w:cs="Segoe UI"/>
          <w:sz w:val="18"/>
        </w:rPr>
      </w:pPr>
      <w:r w:rsidRPr="000F5131">
        <w:rPr>
          <w:rFonts w:ascii="Segoe UI" w:hAnsi="Segoe UI" w:cs="Segoe UI"/>
          <w:color w:val="000000"/>
          <w:sz w:val="18"/>
          <w:szCs w:val="18"/>
        </w:rPr>
        <w:tab/>
      </w:r>
    </w:p>
    <w:p w14:paraId="61C1F24C" w14:textId="77777777" w:rsidR="00884AC1" w:rsidRPr="000F5131" w:rsidRDefault="004C44BC" w:rsidP="00884AC1">
      <w:pPr>
        <w:pStyle w:val="Nagwek1"/>
        <w:numPr>
          <w:ilvl w:val="0"/>
          <w:numId w:val="1"/>
        </w:numPr>
        <w:rPr>
          <w:rFonts w:ascii="Segoe UI" w:hAnsi="Segoe UI" w:cs="Segoe UI"/>
          <w:sz w:val="22"/>
        </w:rPr>
      </w:pPr>
      <w:r w:rsidRPr="000F5131">
        <w:rPr>
          <w:rFonts w:ascii="Segoe UI" w:hAnsi="Segoe UI" w:cs="Segoe UI"/>
          <w:noProof/>
          <w:sz w:val="18"/>
          <w:lang w:val="pl-PL" w:eastAsia="pl-PL"/>
        </w:rPr>
        <mc:AlternateContent>
          <mc:Choice Requires="wps">
            <w:drawing>
              <wp:anchor distT="0" distB="0" distL="114300" distR="114300" simplePos="0" relativeHeight="251702272" behindDoc="1" locked="0" layoutInCell="1" allowOverlap="1" wp14:anchorId="507460DE" wp14:editId="1BB514AB">
                <wp:simplePos x="0" y="0"/>
                <wp:positionH relativeFrom="margin">
                  <wp:posOffset>-395463</wp:posOffset>
                </wp:positionH>
                <wp:positionV relativeFrom="paragraph">
                  <wp:posOffset>-78437</wp:posOffset>
                </wp:positionV>
                <wp:extent cx="6748145" cy="447675"/>
                <wp:effectExtent l="0" t="0" r="14605"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4157B" id="Rectangle 3" o:spid="_x0000_s1026" style="position:absolute;margin-left:-31.15pt;margin-top:-6.2pt;width:531.35pt;height:35.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" fillcolor="#d8d8d8 [2732]" strokecolor="white [3212]">
                <w10:wrap anchorx="margin"/>
              </v:rect>
            </w:pict>
          </mc:Fallback>
        </mc:AlternateContent>
      </w:r>
      <w:r w:rsidR="00884AC1" w:rsidRPr="000F5131">
        <w:rPr>
          <w:rFonts w:ascii="Segoe UI" w:hAnsi="Segoe UI" w:cs="Segoe UI"/>
          <w:sz w:val="22"/>
        </w:rPr>
        <w:t>SEKCJA 3:</w:t>
      </w:r>
      <w:r w:rsidR="00884AC1" w:rsidRPr="000F5131">
        <w:rPr>
          <w:rFonts w:ascii="Segoe UI" w:hAnsi="Segoe UI" w:cs="Segoe UI"/>
          <w:sz w:val="22"/>
        </w:rPr>
        <w:tab/>
        <w:t>SKŁAD / INFORMACJA O SKŁADNIKACH</w:t>
      </w:r>
    </w:p>
    <w:p w14:paraId="68793C6D" w14:textId="77777777" w:rsidR="00884AC1" w:rsidRDefault="00884AC1" w:rsidP="00884AC1">
      <w:pPr>
        <w:rPr>
          <w:rFonts w:ascii="Segoe UI" w:hAnsi="Segoe UI" w:cs="Segoe UI"/>
          <w:sz w:val="18"/>
          <w:lang w:val="x-none" w:eastAsia="x-none"/>
        </w:rPr>
      </w:pPr>
    </w:p>
    <w:p w14:paraId="0E10143E" w14:textId="77777777" w:rsidR="008032CD" w:rsidRPr="00636875" w:rsidRDefault="001C26A6" w:rsidP="001C26A6">
      <w:pPr>
        <w:pStyle w:val="Nagwek2"/>
        <w:rPr>
          <w:rFonts w:ascii="Segoe UI" w:hAnsi="Segoe UI" w:cs="Segoe UI"/>
          <w:b/>
          <w:bCs/>
          <w:color w:val="000000"/>
          <w:sz w:val="20"/>
          <w:szCs w:val="20"/>
        </w:rPr>
      </w:pPr>
      <w:r w:rsidRPr="00636875">
        <w:rPr>
          <w:rFonts w:ascii="Segoe UI" w:hAnsi="Segoe UI" w:cs="Segoe UI"/>
          <w:b/>
          <w:bCs/>
          <w:color w:val="000000"/>
          <w:sz w:val="20"/>
          <w:szCs w:val="20"/>
        </w:rPr>
        <w:t>Substancja:</w:t>
      </w:r>
    </w:p>
    <w:p w14:paraId="19E53E8E" w14:textId="77777777" w:rsidR="001C26A6" w:rsidRDefault="00B1677F" w:rsidP="008032CD">
      <w:pPr>
        <w:ind w:firstLine="567"/>
        <w:rPr>
          <w:rFonts w:ascii="Segoe UI" w:hAnsi="Segoe UI" w:cs="Segoe UI"/>
          <w:sz w:val="18"/>
          <w:szCs w:val="24"/>
        </w:rPr>
      </w:pPr>
      <w:r>
        <w:rPr>
          <w:rFonts w:ascii="Segoe UI" w:hAnsi="Segoe UI" w:cs="Segoe UI"/>
          <w:sz w:val="18"/>
          <w:szCs w:val="24"/>
        </w:rPr>
        <w:t>N</w:t>
      </w:r>
      <w:r w:rsidRPr="00B1677F">
        <w:rPr>
          <w:rFonts w:ascii="Segoe UI" w:hAnsi="Segoe UI" w:cs="Segoe UI"/>
          <w:sz w:val="18"/>
          <w:szCs w:val="24"/>
        </w:rPr>
        <w:t>ie dotyczy</w:t>
      </w:r>
    </w:p>
    <w:p w14:paraId="0A9D91A0" w14:textId="77777777" w:rsidR="008032CD" w:rsidRDefault="008032CD" w:rsidP="001C26A6">
      <w:pPr>
        <w:pStyle w:val="Nagwek2"/>
        <w:rPr>
          <w:rFonts w:ascii="Segoe UI" w:hAnsi="Segoe UI" w:cs="Segoe UI"/>
          <w:b/>
          <w:bCs/>
          <w:color w:val="000000"/>
          <w:sz w:val="20"/>
          <w:szCs w:val="20"/>
        </w:rPr>
      </w:pPr>
      <w:r w:rsidRPr="00636875">
        <w:rPr>
          <w:rFonts w:ascii="Segoe UI" w:hAnsi="Segoe UI" w:cs="Segoe UI"/>
          <w:b/>
          <w:bCs/>
          <w:color w:val="000000"/>
          <w:sz w:val="20"/>
          <w:szCs w:val="20"/>
        </w:rPr>
        <w:t>Mieszanina</w:t>
      </w: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7"/>
        <w:gridCol w:w="11"/>
        <w:gridCol w:w="1701"/>
        <w:gridCol w:w="1134"/>
        <w:gridCol w:w="1134"/>
        <w:gridCol w:w="2410"/>
        <w:gridCol w:w="709"/>
      </w:tblGrid>
      <w:tr w:rsidR="00004445" w:rsidRPr="00693470" w14:paraId="20A9CF28" w14:textId="77777777" w:rsidTr="00350F86">
        <w:trPr>
          <w:trHeight w:val="657"/>
        </w:trPr>
        <w:tc>
          <w:tcPr>
            <w:tcW w:w="2268" w:type="dxa"/>
            <w:gridSpan w:val="2"/>
            <w:vMerge w:val="restart"/>
            <w:vAlign w:val="center"/>
          </w:tcPr>
          <w:p w14:paraId="477571BC" w14:textId="77777777" w:rsidR="00004445" w:rsidRPr="00693470" w:rsidRDefault="00004445" w:rsidP="00716AE6">
            <w:pPr>
              <w:tabs>
                <w:tab w:val="left" w:pos="730"/>
                <w:tab w:val="left" w:pos="1100"/>
              </w:tabs>
              <w:jc w:val="center"/>
              <w:rPr>
                <w:rFonts w:ascii="Calibri" w:hAnsi="Calibri"/>
                <w:b/>
                <w:sz w:val="16"/>
                <w:szCs w:val="16"/>
              </w:rPr>
            </w:pPr>
            <w:r w:rsidRPr="00693470">
              <w:rPr>
                <w:rFonts w:ascii="Calibri" w:hAnsi="Calibri"/>
                <w:b/>
                <w:sz w:val="16"/>
                <w:szCs w:val="16"/>
              </w:rPr>
              <w:t>Numery identyfikacyjne</w:t>
            </w:r>
          </w:p>
        </w:tc>
        <w:tc>
          <w:tcPr>
            <w:tcW w:w="1701" w:type="dxa"/>
            <w:vMerge w:val="restart"/>
            <w:vAlign w:val="center"/>
          </w:tcPr>
          <w:p w14:paraId="7F992364" w14:textId="77777777" w:rsidR="00004445" w:rsidRPr="00693470" w:rsidRDefault="00004445" w:rsidP="00716AE6">
            <w:pPr>
              <w:jc w:val="center"/>
              <w:rPr>
                <w:rFonts w:ascii="Calibri" w:hAnsi="Calibri"/>
                <w:b/>
                <w:sz w:val="16"/>
                <w:szCs w:val="16"/>
              </w:rPr>
            </w:pPr>
            <w:r w:rsidRPr="00693470">
              <w:rPr>
                <w:rFonts w:ascii="Calibri" w:hAnsi="Calibri"/>
                <w:b/>
                <w:sz w:val="16"/>
                <w:szCs w:val="16"/>
              </w:rPr>
              <w:t>Nazwa chemiczna</w:t>
            </w:r>
          </w:p>
        </w:tc>
        <w:tc>
          <w:tcPr>
            <w:tcW w:w="1134" w:type="dxa"/>
            <w:vMerge w:val="restart"/>
            <w:vAlign w:val="center"/>
          </w:tcPr>
          <w:p w14:paraId="30EFBB53" w14:textId="77777777" w:rsidR="00004445" w:rsidRPr="00693470" w:rsidRDefault="00004445" w:rsidP="00716AE6">
            <w:pPr>
              <w:jc w:val="center"/>
              <w:rPr>
                <w:rFonts w:ascii="Calibri" w:hAnsi="Calibri"/>
                <w:b/>
                <w:sz w:val="16"/>
                <w:szCs w:val="16"/>
              </w:rPr>
            </w:pPr>
            <w:proofErr w:type="spellStart"/>
            <w:r w:rsidRPr="00693470">
              <w:rPr>
                <w:rFonts w:ascii="Calibri" w:hAnsi="Calibri"/>
                <w:b/>
                <w:sz w:val="16"/>
                <w:szCs w:val="16"/>
              </w:rPr>
              <w:t>uł</w:t>
            </w:r>
            <w:proofErr w:type="spellEnd"/>
            <w:r w:rsidRPr="00693470">
              <w:rPr>
                <w:rFonts w:ascii="Calibri" w:hAnsi="Calibri"/>
                <w:b/>
                <w:sz w:val="16"/>
                <w:szCs w:val="16"/>
              </w:rPr>
              <w:t xml:space="preserve">. masowy w % </w:t>
            </w:r>
          </w:p>
        </w:tc>
        <w:tc>
          <w:tcPr>
            <w:tcW w:w="4253" w:type="dxa"/>
            <w:gridSpan w:val="3"/>
          </w:tcPr>
          <w:p w14:paraId="77F22CB3" w14:textId="77777777" w:rsidR="00004445" w:rsidRPr="00693470" w:rsidRDefault="00004445" w:rsidP="00716AE6">
            <w:pPr>
              <w:jc w:val="center"/>
              <w:rPr>
                <w:rFonts w:ascii="Calibri" w:hAnsi="Calibri"/>
                <w:b/>
                <w:sz w:val="16"/>
                <w:szCs w:val="16"/>
              </w:rPr>
            </w:pPr>
            <w:r w:rsidRPr="00693470">
              <w:rPr>
                <w:rFonts w:ascii="Calibri" w:hAnsi="Calibri"/>
                <w:b/>
                <w:sz w:val="16"/>
                <w:szCs w:val="16"/>
              </w:rPr>
              <w:t>Klasyfikacja zgodna z rozporządzeniem (WE) nr 1272/2008</w:t>
            </w:r>
          </w:p>
        </w:tc>
      </w:tr>
      <w:tr w:rsidR="00004445" w:rsidRPr="00693470" w14:paraId="2A6B35A2" w14:textId="77777777" w:rsidTr="004E1DFE">
        <w:trPr>
          <w:trHeight w:val="804"/>
        </w:trPr>
        <w:tc>
          <w:tcPr>
            <w:tcW w:w="2268" w:type="dxa"/>
            <w:gridSpan w:val="2"/>
            <w:vMerge/>
            <w:vAlign w:val="center"/>
          </w:tcPr>
          <w:p w14:paraId="2D7CFC63" w14:textId="77777777" w:rsidR="00004445" w:rsidRPr="00693470" w:rsidRDefault="00004445" w:rsidP="00716AE6">
            <w:pPr>
              <w:jc w:val="center"/>
              <w:rPr>
                <w:rFonts w:ascii="Calibri" w:hAnsi="Calibri"/>
                <w:b/>
                <w:sz w:val="16"/>
                <w:szCs w:val="16"/>
              </w:rPr>
            </w:pPr>
          </w:p>
        </w:tc>
        <w:tc>
          <w:tcPr>
            <w:tcW w:w="1701" w:type="dxa"/>
            <w:vMerge/>
            <w:vAlign w:val="center"/>
          </w:tcPr>
          <w:p w14:paraId="2EEB270D" w14:textId="77777777" w:rsidR="00004445" w:rsidRPr="00693470" w:rsidRDefault="00004445" w:rsidP="00716AE6">
            <w:pPr>
              <w:jc w:val="center"/>
              <w:rPr>
                <w:rFonts w:ascii="Calibri" w:hAnsi="Calibri"/>
                <w:b/>
                <w:sz w:val="16"/>
                <w:szCs w:val="16"/>
              </w:rPr>
            </w:pPr>
          </w:p>
        </w:tc>
        <w:tc>
          <w:tcPr>
            <w:tcW w:w="1134" w:type="dxa"/>
            <w:vMerge/>
            <w:vAlign w:val="center"/>
          </w:tcPr>
          <w:p w14:paraId="0E45E356" w14:textId="77777777" w:rsidR="00004445" w:rsidRPr="00693470" w:rsidRDefault="00004445" w:rsidP="00716AE6">
            <w:pPr>
              <w:jc w:val="center"/>
              <w:rPr>
                <w:rFonts w:ascii="Calibri" w:hAnsi="Calibri"/>
                <w:b/>
                <w:sz w:val="16"/>
                <w:szCs w:val="16"/>
              </w:rPr>
            </w:pPr>
          </w:p>
        </w:tc>
        <w:tc>
          <w:tcPr>
            <w:tcW w:w="1134" w:type="dxa"/>
            <w:vAlign w:val="center"/>
          </w:tcPr>
          <w:p w14:paraId="2A2F03E7" w14:textId="77777777" w:rsidR="00004445" w:rsidRPr="00693470" w:rsidRDefault="00004445" w:rsidP="00716AE6">
            <w:pPr>
              <w:jc w:val="center"/>
              <w:rPr>
                <w:rFonts w:ascii="Segoe UI" w:hAnsi="Segoe UI" w:cs="Segoe UI"/>
                <w:b/>
                <w:sz w:val="14"/>
                <w:szCs w:val="16"/>
              </w:rPr>
            </w:pPr>
            <w:r w:rsidRPr="00693470">
              <w:rPr>
                <w:rFonts w:ascii="Segoe UI" w:hAnsi="Segoe UI" w:cs="Segoe UI"/>
                <w:b/>
                <w:sz w:val="14"/>
                <w:szCs w:val="16"/>
              </w:rPr>
              <w:t>Piktogram, kody haseł ostrzegawczych</w:t>
            </w:r>
          </w:p>
        </w:tc>
        <w:tc>
          <w:tcPr>
            <w:tcW w:w="2410" w:type="dxa"/>
            <w:vAlign w:val="center"/>
          </w:tcPr>
          <w:p w14:paraId="68B58E75" w14:textId="77777777" w:rsidR="00004445" w:rsidRPr="00693470" w:rsidRDefault="00004445" w:rsidP="00716AE6">
            <w:pPr>
              <w:jc w:val="center"/>
              <w:rPr>
                <w:rFonts w:ascii="Segoe UI" w:hAnsi="Segoe UI" w:cs="Segoe UI"/>
                <w:b/>
                <w:sz w:val="14"/>
                <w:szCs w:val="16"/>
              </w:rPr>
            </w:pPr>
            <w:r w:rsidRPr="00693470">
              <w:rPr>
                <w:rFonts w:ascii="Segoe UI" w:hAnsi="Segoe UI" w:cs="Segoe UI"/>
                <w:b/>
                <w:sz w:val="14"/>
                <w:szCs w:val="16"/>
              </w:rPr>
              <w:t>Klasa zagrożenia i kody kategorii</w:t>
            </w:r>
          </w:p>
        </w:tc>
        <w:tc>
          <w:tcPr>
            <w:tcW w:w="709" w:type="dxa"/>
            <w:vAlign w:val="center"/>
          </w:tcPr>
          <w:p w14:paraId="1826FAAB" w14:textId="77777777" w:rsidR="00004445" w:rsidRPr="00693470" w:rsidRDefault="00004445" w:rsidP="00716AE6">
            <w:pPr>
              <w:jc w:val="center"/>
              <w:rPr>
                <w:rFonts w:ascii="Segoe UI" w:hAnsi="Segoe UI" w:cs="Segoe UI"/>
                <w:b/>
                <w:sz w:val="14"/>
                <w:szCs w:val="16"/>
              </w:rPr>
            </w:pPr>
            <w:r w:rsidRPr="00693470">
              <w:rPr>
                <w:rFonts w:ascii="Segoe UI" w:hAnsi="Segoe UI" w:cs="Segoe UI"/>
                <w:b/>
                <w:sz w:val="14"/>
                <w:szCs w:val="16"/>
              </w:rPr>
              <w:t>Kody zwrotów wskazujących rodzaj zagrożenia</w:t>
            </w:r>
          </w:p>
        </w:tc>
      </w:tr>
      <w:tr w:rsidR="004E1DFE" w14:paraId="48FEC27A" w14:textId="77777777" w:rsidTr="004E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2257" w:type="dxa"/>
            <w:tcBorders>
              <w:top w:val="single" w:sz="4" w:space="0" w:color="auto"/>
              <w:left w:val="single" w:sz="4" w:space="0" w:color="auto"/>
              <w:bottom w:val="single" w:sz="4" w:space="0" w:color="auto"/>
              <w:right w:val="single" w:sz="4" w:space="0" w:color="auto"/>
            </w:tcBorders>
            <w:shd w:val="clear" w:color="auto" w:fill="auto"/>
          </w:tcPr>
          <w:p w14:paraId="21A88A8F" w14:textId="77777777" w:rsidR="004E1DFE" w:rsidRPr="004E1DFE" w:rsidRDefault="004E1DFE" w:rsidP="004E1DFE">
            <w:pPr>
              <w:ind w:right="-57"/>
              <w:jc w:val="both"/>
              <w:rPr>
                <w:rFonts w:ascii="Segoe UI" w:hAnsi="Segoe UI" w:cs="Segoe UI"/>
                <w:sz w:val="14"/>
                <w:szCs w:val="16"/>
                <w:lang w:val="en-US"/>
              </w:rPr>
            </w:pPr>
            <w:r w:rsidRPr="004E1DFE">
              <w:rPr>
                <w:rFonts w:ascii="Segoe UI" w:hAnsi="Segoe UI" w:cs="Segoe UI"/>
                <w:sz w:val="14"/>
                <w:szCs w:val="16"/>
                <w:lang w:val="en-US"/>
              </w:rPr>
              <w:lastRenderedPageBreak/>
              <w:t>CAS:</w:t>
            </w:r>
          </w:p>
          <w:p w14:paraId="59D85A80" w14:textId="77777777" w:rsidR="004E1DFE" w:rsidRPr="004E1DFE" w:rsidRDefault="004E1DFE" w:rsidP="004E1DFE">
            <w:pPr>
              <w:ind w:right="-57"/>
              <w:jc w:val="both"/>
              <w:rPr>
                <w:rFonts w:ascii="Segoe UI" w:hAnsi="Segoe UI" w:cs="Segoe UI"/>
                <w:sz w:val="14"/>
                <w:szCs w:val="16"/>
                <w:lang w:val="en-US"/>
              </w:rPr>
            </w:pPr>
            <w:r w:rsidRPr="004E1DFE">
              <w:rPr>
                <w:rFonts w:ascii="Segoe UI" w:hAnsi="Segoe UI" w:cs="Segoe UI"/>
                <w:sz w:val="14"/>
                <w:szCs w:val="16"/>
                <w:lang w:val="en-US"/>
              </w:rPr>
              <w:t>WE (EINECS): 231-595-7</w:t>
            </w:r>
          </w:p>
          <w:p w14:paraId="5C14D670" w14:textId="77777777" w:rsidR="004E1DFE" w:rsidRPr="004E1DFE" w:rsidRDefault="004E1DFE" w:rsidP="004E1DFE">
            <w:pPr>
              <w:ind w:right="-57"/>
              <w:jc w:val="both"/>
              <w:rPr>
                <w:rFonts w:ascii="Segoe UI" w:hAnsi="Segoe UI" w:cs="Segoe UI"/>
                <w:sz w:val="14"/>
                <w:szCs w:val="16"/>
                <w:lang w:val="en-US"/>
              </w:rPr>
            </w:pPr>
            <w:proofErr w:type="spellStart"/>
            <w:r w:rsidRPr="004E1DFE">
              <w:rPr>
                <w:rFonts w:ascii="Segoe UI" w:hAnsi="Segoe UI" w:cs="Segoe UI"/>
                <w:sz w:val="14"/>
                <w:szCs w:val="16"/>
                <w:lang w:val="en-US"/>
              </w:rPr>
              <w:t>Numer</w:t>
            </w:r>
            <w:proofErr w:type="spellEnd"/>
            <w:r w:rsidRPr="004E1DFE">
              <w:rPr>
                <w:rFonts w:ascii="Segoe UI" w:hAnsi="Segoe UI" w:cs="Segoe UI"/>
                <w:sz w:val="14"/>
                <w:szCs w:val="16"/>
                <w:lang w:val="en-US"/>
              </w:rPr>
              <w:t xml:space="preserve"> indeksowy: 017-002-01-X</w:t>
            </w:r>
          </w:p>
          <w:p w14:paraId="26735CC8" w14:textId="30E3A3F0" w:rsidR="004E1DFE" w:rsidRPr="004E1DFE" w:rsidRDefault="004E1DFE" w:rsidP="00E000E8">
            <w:pPr>
              <w:ind w:right="-57"/>
              <w:jc w:val="both"/>
              <w:rPr>
                <w:rFonts w:ascii="Segoe UI" w:hAnsi="Segoe UI" w:cs="Segoe UI"/>
                <w:sz w:val="14"/>
                <w:szCs w:val="16"/>
                <w:lang w:val="en-US"/>
              </w:rPr>
            </w:pPr>
            <w:r w:rsidRPr="00006EE1">
              <w:rPr>
                <w:rFonts w:ascii="Segoe UI" w:hAnsi="Segoe UI" w:cs="Segoe UI"/>
                <w:spacing w:val="-4"/>
                <w:sz w:val="14"/>
                <w:szCs w:val="16"/>
              </w:rPr>
              <w:t xml:space="preserve">Numer rejestracji właściwej: </w:t>
            </w:r>
            <w:r w:rsidRPr="00006EE1">
              <w:rPr>
                <w:rFonts w:ascii="Segoe UI" w:hAnsi="Segoe UI" w:cs="Segoe UI"/>
                <w:sz w:val="14"/>
                <w:szCs w:val="16"/>
              </w:rPr>
              <w:t xml:space="preserve"> </w:t>
            </w:r>
            <w:r w:rsidRPr="004E1DFE">
              <w:rPr>
                <w:rFonts w:ascii="Segoe UI" w:hAnsi="Segoe UI" w:cs="Segoe UI"/>
                <w:sz w:val="14"/>
                <w:szCs w:val="16"/>
                <w:lang w:val="en-US"/>
              </w:rPr>
              <w:t>01-2120762784-43-xxxx</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14:paraId="32BB332F" w14:textId="5DB0A98B" w:rsidR="004E1DFE" w:rsidRPr="004E1DFE" w:rsidRDefault="004E1DFE" w:rsidP="004E1DFE">
            <w:pPr>
              <w:ind w:right="-57"/>
              <w:jc w:val="both"/>
              <w:rPr>
                <w:rFonts w:ascii="Segoe UI" w:hAnsi="Segoe UI" w:cs="Segoe UI"/>
                <w:spacing w:val="-4"/>
                <w:sz w:val="14"/>
                <w:szCs w:val="16"/>
                <w:u w:val="single"/>
              </w:rPr>
            </w:pPr>
            <w:r w:rsidRPr="004E1DFE">
              <w:rPr>
                <w:rFonts w:ascii="Segoe UI" w:hAnsi="Segoe UI" w:cs="Segoe UI"/>
                <w:spacing w:val="-4"/>
                <w:sz w:val="14"/>
                <w:szCs w:val="16"/>
                <w:u w:val="single"/>
              </w:rPr>
              <w:t>Kwas solny [1</w:t>
            </w:r>
            <w:r>
              <w:rPr>
                <w:rFonts w:ascii="Segoe UI" w:hAnsi="Segoe UI" w:cs="Segoe UI"/>
                <w:spacing w:val="-4"/>
                <w:sz w:val="14"/>
                <w:szCs w:val="16"/>
                <w:u w:val="single"/>
              </w:rPr>
              <w:t>.3</w:t>
            </w:r>
            <w:r w:rsidRPr="004E1DFE">
              <w:rPr>
                <w:rFonts w:ascii="Segoe UI" w:hAnsi="Segoe UI" w:cs="Segoe UI"/>
                <w:spacing w:val="-4"/>
                <w:sz w:val="14"/>
                <w:szCs w:val="16"/>
                <w:u w:val="singl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A75356" w14:textId="77777777" w:rsidR="004E1DFE" w:rsidRPr="00A56A25" w:rsidRDefault="004E1DFE" w:rsidP="004E1DFE">
            <w:pPr>
              <w:ind w:right="-57"/>
              <w:rPr>
                <w:rFonts w:ascii="Segoe UI" w:hAnsi="Segoe UI" w:cs="Segoe UI"/>
                <w:sz w:val="14"/>
                <w:szCs w:val="16"/>
              </w:rPr>
            </w:pPr>
            <w:r>
              <w:rPr>
                <w:rFonts w:ascii="Segoe UI" w:hAnsi="Segoe UI" w:cs="Segoe UI"/>
                <w:sz w:val="14"/>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34EC18" w14:textId="77777777" w:rsidR="004E1DFE" w:rsidRDefault="004E1DFE" w:rsidP="00E000E8">
            <w:pPr>
              <w:rPr>
                <w:rFonts w:ascii="Segoe UI" w:hAnsi="Segoe UI" w:cs="Segoe UI"/>
                <w:noProof/>
                <w:sz w:val="14"/>
                <w:szCs w:val="16"/>
              </w:rPr>
            </w:pPr>
            <w:r>
              <w:rPr>
                <w:rFonts w:ascii="Segoe UI" w:hAnsi="Segoe UI" w:cs="Segoe UI"/>
                <w:noProof/>
                <w:sz w:val="14"/>
                <w:szCs w:val="16"/>
              </w:rPr>
              <w:t>GHS05</w:t>
            </w:r>
          </w:p>
          <w:p w14:paraId="21525D77" w14:textId="77777777" w:rsidR="004E1DFE" w:rsidRDefault="004E1DFE" w:rsidP="00E000E8">
            <w:pPr>
              <w:rPr>
                <w:rFonts w:ascii="Segoe UI" w:hAnsi="Segoe UI" w:cs="Segoe UI"/>
                <w:noProof/>
                <w:sz w:val="14"/>
                <w:szCs w:val="16"/>
              </w:rPr>
            </w:pPr>
            <w:r>
              <w:rPr>
                <w:rFonts w:ascii="Segoe UI" w:hAnsi="Segoe UI" w:cs="Segoe UI"/>
                <w:noProof/>
                <w:sz w:val="14"/>
                <w:szCs w:val="16"/>
              </w:rPr>
              <w:t>GHS07</w:t>
            </w:r>
          </w:p>
          <w:p w14:paraId="6FD864BC" w14:textId="77777777" w:rsidR="004E1DFE" w:rsidRPr="00A56A25" w:rsidRDefault="004E1DFE" w:rsidP="00E000E8">
            <w:pPr>
              <w:rPr>
                <w:rFonts w:ascii="Segoe UI" w:hAnsi="Segoe UI" w:cs="Segoe UI"/>
                <w:noProof/>
                <w:sz w:val="14"/>
                <w:szCs w:val="16"/>
              </w:rPr>
            </w:pPr>
            <w:r>
              <w:rPr>
                <w:rFonts w:ascii="Segoe UI" w:hAnsi="Segoe UI" w:cs="Segoe UI"/>
                <w:noProof/>
                <w:sz w:val="14"/>
                <w:szCs w:val="16"/>
              </w:rPr>
              <w:t>Dgr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9D7D93" w14:textId="77777777" w:rsidR="004E1DFE" w:rsidRPr="00A56A25" w:rsidRDefault="004E1DFE" w:rsidP="004E1DFE">
            <w:pPr>
              <w:pStyle w:val="Default"/>
              <w:rPr>
                <w:rFonts w:ascii="Segoe UI" w:hAnsi="Segoe UI" w:cs="Segoe UI"/>
                <w:sz w:val="14"/>
                <w:szCs w:val="16"/>
                <w:lang w:val="en-US"/>
              </w:rPr>
            </w:pPr>
            <w:r w:rsidRPr="00A56A25">
              <w:rPr>
                <w:rFonts w:ascii="Segoe UI" w:hAnsi="Segoe UI" w:cs="Segoe UI"/>
                <w:sz w:val="14"/>
                <w:szCs w:val="16"/>
                <w:lang w:val="en-US"/>
              </w:rPr>
              <w:t>Skin Corr. 1B</w:t>
            </w:r>
          </w:p>
          <w:p w14:paraId="43E76537" w14:textId="77777777" w:rsidR="004E1DFE" w:rsidRPr="00A56A25" w:rsidRDefault="004E1DFE" w:rsidP="004E1DFE">
            <w:pPr>
              <w:pStyle w:val="Default"/>
              <w:rPr>
                <w:rFonts w:ascii="Segoe UI" w:hAnsi="Segoe UI" w:cs="Segoe UI"/>
                <w:sz w:val="14"/>
                <w:szCs w:val="16"/>
                <w:lang w:val="en-US"/>
              </w:rPr>
            </w:pPr>
            <w:r w:rsidRPr="00A56A25">
              <w:rPr>
                <w:rFonts w:ascii="Segoe UI" w:hAnsi="Segoe UI" w:cs="Segoe UI"/>
                <w:sz w:val="14"/>
                <w:szCs w:val="16"/>
                <w:lang w:val="en-US"/>
              </w:rPr>
              <w:t>STOT SE 3</w:t>
            </w:r>
          </w:p>
          <w:p w14:paraId="1F22CFA4" w14:textId="77777777" w:rsidR="004E1DFE" w:rsidRPr="004E1DFE" w:rsidRDefault="004E1DFE" w:rsidP="004E1DFE">
            <w:pPr>
              <w:pStyle w:val="Default"/>
              <w:rPr>
                <w:rFonts w:ascii="Segoe UI" w:hAnsi="Segoe UI" w:cs="Segoe UI"/>
                <w:sz w:val="14"/>
                <w:szCs w:val="16"/>
              </w:rPr>
            </w:pPr>
            <w:r w:rsidRPr="004E1DFE">
              <w:rPr>
                <w:rFonts w:ascii="Segoe UI" w:hAnsi="Segoe UI" w:cs="Segoe UI"/>
                <w:sz w:val="14"/>
                <w:szCs w:val="16"/>
              </w:rPr>
              <w:t xml:space="preserve">Met. </w:t>
            </w:r>
            <w:proofErr w:type="spellStart"/>
            <w:r w:rsidRPr="004E1DFE">
              <w:rPr>
                <w:rFonts w:ascii="Segoe UI" w:hAnsi="Segoe UI" w:cs="Segoe UI"/>
                <w:sz w:val="14"/>
                <w:szCs w:val="16"/>
              </w:rPr>
              <w:t>Corr</w:t>
            </w:r>
            <w:proofErr w:type="spellEnd"/>
            <w:r w:rsidRPr="004E1DFE">
              <w:rPr>
                <w:rFonts w:ascii="Segoe UI" w:hAnsi="Segoe UI" w:cs="Segoe UI"/>
                <w:sz w:val="14"/>
                <w:szCs w:val="16"/>
              </w:rPr>
              <w:t>. 1</w:t>
            </w:r>
          </w:p>
          <w:p w14:paraId="15848632" w14:textId="77777777" w:rsidR="004E1DFE" w:rsidRPr="004E1DFE" w:rsidRDefault="004E1DFE" w:rsidP="004E1DFE">
            <w:pPr>
              <w:pStyle w:val="Default"/>
              <w:rPr>
                <w:rFonts w:ascii="Segoe UI" w:hAnsi="Segoe UI" w:cs="Segoe UI"/>
                <w:sz w:val="14"/>
                <w:szCs w:val="16"/>
              </w:rPr>
            </w:pPr>
            <w:r w:rsidRPr="004E1DFE">
              <w:rPr>
                <w:rFonts w:ascii="Segoe UI" w:hAnsi="Segoe UI" w:cs="Segoe UI"/>
                <w:b/>
                <w:bCs/>
                <w:sz w:val="14"/>
                <w:szCs w:val="16"/>
              </w:rPr>
              <w:t>Specyficzne stężenia graniczne</w:t>
            </w:r>
            <w:r w:rsidRPr="004E1DFE">
              <w:rPr>
                <w:rFonts w:ascii="Segoe UI" w:hAnsi="Segoe UI" w:cs="Segoe UI"/>
                <w:sz w:val="14"/>
                <w:szCs w:val="16"/>
              </w:rPr>
              <w:t>:</w:t>
            </w:r>
          </w:p>
          <w:p w14:paraId="181CE7CF" w14:textId="77777777" w:rsidR="004E1DFE" w:rsidRPr="004E1DFE" w:rsidRDefault="004E1DFE" w:rsidP="004E1DFE">
            <w:pPr>
              <w:pStyle w:val="Default"/>
              <w:rPr>
                <w:rFonts w:ascii="Segoe UI" w:hAnsi="Segoe UI" w:cs="Segoe UI"/>
                <w:sz w:val="14"/>
                <w:szCs w:val="16"/>
                <w:lang w:val="en-US"/>
              </w:rPr>
            </w:pPr>
            <w:r w:rsidRPr="004E1DFE">
              <w:rPr>
                <w:rFonts w:ascii="Segoe UI" w:hAnsi="Segoe UI" w:cs="Segoe UI"/>
                <w:sz w:val="14"/>
                <w:szCs w:val="16"/>
                <w:lang w:val="en-US"/>
              </w:rPr>
              <w:t xml:space="preserve">Skin Corr. 1B; H314: C ≥ 25 % </w:t>
            </w:r>
          </w:p>
          <w:p w14:paraId="27F5BA28" w14:textId="77777777" w:rsidR="004E1DFE" w:rsidRPr="004E1DFE" w:rsidRDefault="004E1DFE" w:rsidP="004E1DFE">
            <w:pPr>
              <w:pStyle w:val="Default"/>
              <w:rPr>
                <w:rFonts w:ascii="Segoe UI" w:hAnsi="Segoe UI" w:cs="Segoe UI"/>
                <w:sz w:val="14"/>
                <w:szCs w:val="16"/>
                <w:lang w:val="en-US"/>
              </w:rPr>
            </w:pPr>
            <w:r w:rsidRPr="004E1DFE">
              <w:rPr>
                <w:rFonts w:ascii="Segoe UI" w:hAnsi="Segoe UI" w:cs="Segoe UI"/>
                <w:sz w:val="14"/>
                <w:szCs w:val="16"/>
                <w:lang w:val="en-US"/>
              </w:rPr>
              <w:t xml:space="preserve">Skin </w:t>
            </w:r>
            <w:proofErr w:type="spellStart"/>
            <w:r w:rsidRPr="004E1DFE">
              <w:rPr>
                <w:rFonts w:ascii="Segoe UI" w:hAnsi="Segoe UI" w:cs="Segoe UI"/>
                <w:sz w:val="14"/>
                <w:szCs w:val="16"/>
                <w:lang w:val="en-US"/>
              </w:rPr>
              <w:t>Irrit</w:t>
            </w:r>
            <w:proofErr w:type="spellEnd"/>
            <w:r w:rsidRPr="004E1DFE">
              <w:rPr>
                <w:rFonts w:ascii="Segoe UI" w:hAnsi="Segoe UI" w:cs="Segoe UI"/>
                <w:sz w:val="14"/>
                <w:szCs w:val="16"/>
                <w:lang w:val="en-US"/>
              </w:rPr>
              <w:t>. 2; H315: 10 % ≤ C &lt; 25 %</w:t>
            </w:r>
          </w:p>
          <w:p w14:paraId="18F34EB9" w14:textId="77777777" w:rsidR="004E1DFE" w:rsidRPr="004E1DFE" w:rsidRDefault="004E1DFE" w:rsidP="004E1DFE">
            <w:pPr>
              <w:pStyle w:val="Default"/>
              <w:rPr>
                <w:rFonts w:ascii="Segoe UI" w:hAnsi="Segoe UI" w:cs="Segoe UI"/>
                <w:sz w:val="14"/>
                <w:szCs w:val="16"/>
                <w:lang w:val="en-US"/>
              </w:rPr>
            </w:pPr>
            <w:proofErr w:type="spellStart"/>
            <w:r w:rsidRPr="004E1DFE">
              <w:rPr>
                <w:rFonts w:ascii="Segoe UI" w:hAnsi="Segoe UI" w:cs="Segoe UI"/>
                <w:sz w:val="14"/>
                <w:szCs w:val="16"/>
                <w:lang w:val="en-US"/>
              </w:rPr>
              <w:t>EyeIrrit</w:t>
            </w:r>
            <w:proofErr w:type="spellEnd"/>
            <w:r w:rsidRPr="004E1DFE">
              <w:rPr>
                <w:rFonts w:ascii="Segoe UI" w:hAnsi="Segoe UI" w:cs="Segoe UI"/>
                <w:sz w:val="14"/>
                <w:szCs w:val="16"/>
                <w:lang w:val="en-US"/>
              </w:rPr>
              <w:t>. 2; H319: 10 % ≤ C &lt; 25 %</w:t>
            </w:r>
          </w:p>
          <w:p w14:paraId="491FDFE8" w14:textId="77777777" w:rsidR="004E1DFE" w:rsidRDefault="004E1DFE" w:rsidP="004E1DFE">
            <w:pPr>
              <w:pStyle w:val="Default"/>
              <w:rPr>
                <w:rFonts w:ascii="Segoe UI" w:hAnsi="Segoe UI" w:cs="Segoe UI"/>
                <w:sz w:val="14"/>
                <w:szCs w:val="16"/>
                <w:lang w:val="en-US"/>
              </w:rPr>
            </w:pPr>
            <w:r w:rsidRPr="004E1DFE">
              <w:rPr>
                <w:rFonts w:ascii="Segoe UI" w:hAnsi="Segoe UI" w:cs="Segoe UI"/>
                <w:sz w:val="14"/>
                <w:szCs w:val="16"/>
                <w:lang w:val="en-US"/>
              </w:rPr>
              <w:t>STOT SE 3; H335: C ≥ 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DD92CF" w14:textId="77777777" w:rsidR="004E1DFE" w:rsidRPr="004E1DFE" w:rsidRDefault="004E1DFE" w:rsidP="004E1DFE">
            <w:pPr>
              <w:pStyle w:val="Default"/>
              <w:rPr>
                <w:rFonts w:ascii="Segoe UI" w:hAnsi="Segoe UI" w:cs="Segoe UI"/>
                <w:sz w:val="14"/>
                <w:szCs w:val="16"/>
              </w:rPr>
            </w:pPr>
            <w:r w:rsidRPr="004E1DFE">
              <w:rPr>
                <w:rFonts w:ascii="Segoe UI" w:hAnsi="Segoe UI" w:cs="Segoe UI"/>
                <w:sz w:val="14"/>
                <w:szCs w:val="16"/>
              </w:rPr>
              <w:t>H314</w:t>
            </w:r>
          </w:p>
          <w:p w14:paraId="5D55ECA2" w14:textId="77777777" w:rsidR="004E1DFE" w:rsidRPr="004E1DFE" w:rsidRDefault="004E1DFE" w:rsidP="004E1DFE">
            <w:pPr>
              <w:pStyle w:val="Default"/>
              <w:rPr>
                <w:rFonts w:ascii="Segoe UI" w:hAnsi="Segoe UI" w:cs="Segoe UI"/>
                <w:sz w:val="14"/>
                <w:szCs w:val="16"/>
              </w:rPr>
            </w:pPr>
            <w:r w:rsidRPr="004E1DFE">
              <w:rPr>
                <w:rFonts w:ascii="Segoe UI" w:hAnsi="Segoe UI" w:cs="Segoe UI"/>
                <w:sz w:val="14"/>
                <w:szCs w:val="16"/>
              </w:rPr>
              <w:t>H335</w:t>
            </w:r>
          </w:p>
          <w:p w14:paraId="4463F019" w14:textId="77777777" w:rsidR="004E1DFE" w:rsidRPr="004E1DFE" w:rsidRDefault="004E1DFE" w:rsidP="004E1DFE">
            <w:pPr>
              <w:pStyle w:val="Default"/>
              <w:rPr>
                <w:rFonts w:ascii="Segoe UI" w:hAnsi="Segoe UI" w:cs="Segoe UI"/>
                <w:sz w:val="14"/>
                <w:szCs w:val="16"/>
              </w:rPr>
            </w:pPr>
            <w:r w:rsidRPr="004E1DFE">
              <w:rPr>
                <w:rFonts w:ascii="Segoe UI" w:hAnsi="Segoe UI" w:cs="Segoe UI"/>
                <w:sz w:val="14"/>
                <w:szCs w:val="16"/>
              </w:rPr>
              <w:t>H290</w:t>
            </w:r>
          </w:p>
        </w:tc>
      </w:tr>
      <w:tr w:rsidR="004E1DFE" w:rsidRPr="00AE29DE" w14:paraId="7EC0153C" w14:textId="77777777" w:rsidTr="004E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2257" w:type="dxa"/>
            <w:tcBorders>
              <w:top w:val="single" w:sz="4" w:space="0" w:color="auto"/>
              <w:left w:val="single" w:sz="4" w:space="0" w:color="auto"/>
              <w:bottom w:val="single" w:sz="4" w:space="0" w:color="auto"/>
              <w:right w:val="single" w:sz="4" w:space="0" w:color="auto"/>
            </w:tcBorders>
            <w:shd w:val="clear" w:color="auto" w:fill="auto"/>
          </w:tcPr>
          <w:p w14:paraId="7077A287" w14:textId="77777777" w:rsidR="004E1DFE" w:rsidRPr="004E1DFE" w:rsidRDefault="004E1DFE" w:rsidP="004E1DFE">
            <w:pPr>
              <w:ind w:right="-57"/>
              <w:jc w:val="both"/>
              <w:rPr>
                <w:rFonts w:ascii="Segoe UI" w:hAnsi="Segoe UI" w:cs="Segoe UI"/>
                <w:sz w:val="14"/>
                <w:szCs w:val="16"/>
                <w:lang w:val="en-US"/>
              </w:rPr>
            </w:pPr>
            <w:r w:rsidRPr="004E1DFE">
              <w:rPr>
                <w:rFonts w:ascii="Segoe UI" w:hAnsi="Segoe UI" w:cs="Segoe UI"/>
                <w:sz w:val="14"/>
                <w:szCs w:val="16"/>
                <w:lang w:val="en-US"/>
              </w:rPr>
              <w:t>CAS: 7664-38-2</w:t>
            </w:r>
          </w:p>
          <w:p w14:paraId="38A2F793" w14:textId="77777777" w:rsidR="004E1DFE" w:rsidRPr="004E1DFE" w:rsidRDefault="004E1DFE" w:rsidP="004E1DFE">
            <w:pPr>
              <w:ind w:right="-57"/>
              <w:jc w:val="both"/>
              <w:rPr>
                <w:rFonts w:ascii="Segoe UI" w:hAnsi="Segoe UI" w:cs="Segoe UI"/>
                <w:sz w:val="14"/>
                <w:szCs w:val="16"/>
                <w:lang w:val="en-US"/>
              </w:rPr>
            </w:pPr>
            <w:r w:rsidRPr="004E1DFE">
              <w:rPr>
                <w:rFonts w:ascii="Segoe UI" w:hAnsi="Segoe UI" w:cs="Segoe UI"/>
                <w:sz w:val="14"/>
                <w:szCs w:val="16"/>
                <w:lang w:val="en-US"/>
              </w:rPr>
              <w:t>WE (EINECS): 231-633-2</w:t>
            </w:r>
          </w:p>
          <w:p w14:paraId="5F0096D8" w14:textId="77777777" w:rsidR="004E1DFE" w:rsidRPr="004E1DFE" w:rsidRDefault="004E1DFE" w:rsidP="004E1DFE">
            <w:pPr>
              <w:ind w:right="-57"/>
              <w:jc w:val="both"/>
              <w:rPr>
                <w:rFonts w:ascii="Segoe UI" w:hAnsi="Segoe UI" w:cs="Segoe UI"/>
                <w:sz w:val="14"/>
                <w:szCs w:val="16"/>
                <w:lang w:val="en-US"/>
              </w:rPr>
            </w:pPr>
            <w:proofErr w:type="spellStart"/>
            <w:r w:rsidRPr="004E1DFE">
              <w:rPr>
                <w:rFonts w:ascii="Segoe UI" w:hAnsi="Segoe UI" w:cs="Segoe UI"/>
                <w:sz w:val="14"/>
                <w:szCs w:val="16"/>
                <w:lang w:val="en-US"/>
              </w:rPr>
              <w:t>Numer</w:t>
            </w:r>
            <w:proofErr w:type="spellEnd"/>
            <w:r w:rsidRPr="004E1DFE">
              <w:rPr>
                <w:rFonts w:ascii="Segoe UI" w:hAnsi="Segoe UI" w:cs="Segoe UI"/>
                <w:sz w:val="14"/>
                <w:szCs w:val="16"/>
                <w:lang w:val="en-US"/>
              </w:rPr>
              <w:t xml:space="preserve"> indeksowy: 015-011-00-6</w:t>
            </w:r>
          </w:p>
          <w:p w14:paraId="34A7D182" w14:textId="27FF6DBC" w:rsidR="004E1DFE" w:rsidRPr="004E1DFE" w:rsidRDefault="004E1DFE" w:rsidP="004E1DFE">
            <w:pPr>
              <w:ind w:right="-57"/>
              <w:jc w:val="both"/>
              <w:rPr>
                <w:rFonts w:ascii="Segoe UI" w:hAnsi="Segoe UI" w:cs="Segoe UI"/>
                <w:sz w:val="14"/>
                <w:szCs w:val="16"/>
                <w:lang w:val="en-US"/>
              </w:rPr>
            </w:pPr>
            <w:r w:rsidRPr="00006EE1">
              <w:rPr>
                <w:rFonts w:ascii="Segoe UI" w:hAnsi="Segoe UI" w:cs="Segoe UI"/>
                <w:spacing w:val="-4"/>
                <w:sz w:val="14"/>
                <w:szCs w:val="16"/>
              </w:rPr>
              <w:t xml:space="preserve">Numer rejestracji właściwej: </w:t>
            </w:r>
            <w:r w:rsidRPr="00006EE1">
              <w:rPr>
                <w:rFonts w:ascii="Segoe UI" w:hAnsi="Segoe UI" w:cs="Segoe UI"/>
                <w:sz w:val="14"/>
                <w:szCs w:val="16"/>
              </w:rPr>
              <w:t xml:space="preserve"> </w:t>
            </w:r>
            <w:r w:rsidRPr="004E1DFE">
              <w:rPr>
                <w:rFonts w:ascii="Segoe UI" w:hAnsi="Segoe UI" w:cs="Segoe UI"/>
                <w:sz w:val="14"/>
                <w:szCs w:val="16"/>
                <w:lang w:val="en-US"/>
              </w:rPr>
              <w:t>1-2119484862-27-xxxx</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14:paraId="251D376E" w14:textId="77777777" w:rsidR="004E1DFE" w:rsidRPr="004E1DFE" w:rsidRDefault="004E1DFE" w:rsidP="004E1DFE">
            <w:pPr>
              <w:ind w:right="-57"/>
              <w:jc w:val="both"/>
              <w:rPr>
                <w:rFonts w:ascii="Segoe UI" w:hAnsi="Segoe UI" w:cs="Segoe UI"/>
                <w:spacing w:val="-4"/>
                <w:sz w:val="14"/>
                <w:szCs w:val="16"/>
                <w:u w:val="single"/>
              </w:rPr>
            </w:pPr>
            <w:r w:rsidRPr="004E1DFE">
              <w:rPr>
                <w:rFonts w:ascii="Segoe UI" w:hAnsi="Segoe UI" w:cs="Segoe UI"/>
                <w:spacing w:val="-4"/>
                <w:sz w:val="14"/>
                <w:szCs w:val="16"/>
                <w:u w:val="single"/>
              </w:rPr>
              <w:t>Kwas fosforowy (V) [1.2]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42A36" w14:textId="77777777" w:rsidR="004E1DFE" w:rsidRPr="00AE29DE" w:rsidRDefault="004E1DFE" w:rsidP="004E1DFE">
            <w:pPr>
              <w:ind w:right="-57"/>
              <w:rPr>
                <w:rFonts w:ascii="Segoe UI" w:hAnsi="Segoe UI" w:cs="Segoe UI"/>
                <w:sz w:val="14"/>
                <w:szCs w:val="16"/>
              </w:rPr>
            </w:pPr>
            <w:r w:rsidRPr="00A56A25">
              <w:rPr>
                <w:rFonts w:ascii="Segoe UI" w:hAnsi="Segoe UI" w:cs="Segoe UI"/>
                <w:sz w:val="14"/>
                <w:szCs w:val="16"/>
              </w:rPr>
              <w:t>&lt;</w:t>
            </w:r>
            <w:r>
              <w:rPr>
                <w:rFonts w:ascii="Segoe UI" w:hAnsi="Segoe UI" w:cs="Segoe UI"/>
                <w:sz w:val="14"/>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343CC0" w14:textId="77777777" w:rsidR="004E1DFE" w:rsidRDefault="004E1DFE" w:rsidP="00E000E8">
            <w:pPr>
              <w:rPr>
                <w:rFonts w:ascii="Segoe UI" w:hAnsi="Segoe UI" w:cs="Segoe UI"/>
                <w:noProof/>
                <w:sz w:val="14"/>
                <w:szCs w:val="16"/>
              </w:rPr>
            </w:pPr>
            <w:r w:rsidRPr="00A56A25">
              <w:rPr>
                <w:rFonts w:ascii="Segoe UI" w:hAnsi="Segoe UI" w:cs="Segoe UI"/>
                <w:noProof/>
                <w:sz w:val="14"/>
                <w:szCs w:val="16"/>
              </w:rPr>
              <w:t>GHS05</w:t>
            </w:r>
          </w:p>
          <w:p w14:paraId="570B5137" w14:textId="77777777" w:rsidR="004E1DFE" w:rsidRPr="00AE29DE" w:rsidRDefault="004E1DFE" w:rsidP="00E000E8">
            <w:pPr>
              <w:rPr>
                <w:rFonts w:ascii="Segoe UI" w:hAnsi="Segoe UI" w:cs="Segoe UI"/>
                <w:noProof/>
                <w:sz w:val="14"/>
                <w:szCs w:val="16"/>
              </w:rPr>
            </w:pPr>
            <w:r>
              <w:rPr>
                <w:rFonts w:ascii="Segoe UI" w:hAnsi="Segoe UI" w:cs="Segoe UI"/>
                <w:noProof/>
                <w:sz w:val="14"/>
                <w:szCs w:val="16"/>
              </w:rPr>
              <w:t>GHS07</w:t>
            </w:r>
            <w:r w:rsidRPr="00A56A25">
              <w:rPr>
                <w:rFonts w:ascii="Segoe UI" w:hAnsi="Segoe UI" w:cs="Segoe UI"/>
                <w:noProof/>
                <w:sz w:val="14"/>
                <w:szCs w:val="16"/>
              </w:rPr>
              <w:br/>
              <w:t>Dgr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377F0C" w14:textId="77777777" w:rsidR="004E1DFE" w:rsidRDefault="004E1DFE" w:rsidP="004E1DFE">
            <w:pPr>
              <w:pStyle w:val="Default"/>
              <w:rPr>
                <w:rFonts w:ascii="Segoe UI" w:hAnsi="Segoe UI" w:cs="Segoe UI"/>
                <w:sz w:val="14"/>
                <w:szCs w:val="16"/>
                <w:lang w:val="en-US"/>
              </w:rPr>
            </w:pPr>
            <w:r>
              <w:rPr>
                <w:rFonts w:ascii="Segoe UI" w:hAnsi="Segoe UI" w:cs="Segoe UI"/>
                <w:sz w:val="14"/>
                <w:szCs w:val="16"/>
                <w:lang w:val="en-US"/>
              </w:rPr>
              <w:t>Met.Corr.1</w:t>
            </w:r>
          </w:p>
          <w:p w14:paraId="3411E7EC" w14:textId="77777777" w:rsidR="004E1DFE" w:rsidRPr="00A56A25" w:rsidRDefault="004E1DFE" w:rsidP="004E1DFE">
            <w:pPr>
              <w:pStyle w:val="Default"/>
              <w:rPr>
                <w:rFonts w:ascii="Segoe UI" w:hAnsi="Segoe UI" w:cs="Segoe UI"/>
                <w:sz w:val="14"/>
                <w:szCs w:val="16"/>
                <w:lang w:val="en-US"/>
              </w:rPr>
            </w:pPr>
            <w:r w:rsidRPr="00A56A25">
              <w:rPr>
                <w:rFonts w:ascii="Segoe UI" w:hAnsi="Segoe UI" w:cs="Segoe UI"/>
                <w:sz w:val="14"/>
                <w:szCs w:val="16"/>
                <w:lang w:val="en-US"/>
              </w:rPr>
              <w:t>Skin Corr. 1B</w:t>
            </w:r>
          </w:p>
          <w:p w14:paraId="2DFB062D" w14:textId="77777777" w:rsidR="004E1DFE" w:rsidRPr="004E1DFE" w:rsidRDefault="004E1DFE" w:rsidP="00E000E8">
            <w:pPr>
              <w:pStyle w:val="Default"/>
              <w:rPr>
                <w:rFonts w:ascii="Segoe UI" w:hAnsi="Segoe UI" w:cs="Segoe UI"/>
                <w:sz w:val="14"/>
                <w:szCs w:val="16"/>
                <w:lang w:val="en-US"/>
              </w:rPr>
            </w:pPr>
            <w:r w:rsidRPr="004E1DFE">
              <w:rPr>
                <w:rFonts w:ascii="Segoe UI" w:hAnsi="Segoe UI" w:cs="Segoe UI"/>
                <w:sz w:val="14"/>
                <w:szCs w:val="16"/>
                <w:lang w:val="en-US"/>
              </w:rPr>
              <w:t xml:space="preserve">Acute Tox. 4 </w:t>
            </w:r>
          </w:p>
          <w:p w14:paraId="1228C418" w14:textId="55BC0FDF" w:rsidR="004E1DFE" w:rsidRPr="004E1DFE" w:rsidRDefault="004E1DFE" w:rsidP="004E1DFE">
            <w:pPr>
              <w:pStyle w:val="Default"/>
              <w:rPr>
                <w:rFonts w:ascii="Segoe UI" w:hAnsi="Segoe UI" w:cs="Segoe UI"/>
                <w:b/>
                <w:bCs/>
                <w:sz w:val="14"/>
                <w:szCs w:val="16"/>
              </w:rPr>
            </w:pPr>
            <w:r>
              <w:rPr>
                <w:rFonts w:ascii="Segoe UI" w:hAnsi="Segoe UI" w:cs="Segoe UI"/>
                <w:b/>
                <w:bCs/>
                <w:sz w:val="14"/>
                <w:szCs w:val="16"/>
              </w:rPr>
              <w:t>S</w:t>
            </w:r>
            <w:r w:rsidRPr="004E1DFE">
              <w:rPr>
                <w:rFonts w:ascii="Segoe UI" w:hAnsi="Segoe UI" w:cs="Segoe UI"/>
                <w:b/>
                <w:bCs/>
                <w:sz w:val="14"/>
                <w:szCs w:val="16"/>
              </w:rPr>
              <w:t>pecyficzne stężenia graniczne:</w:t>
            </w:r>
          </w:p>
          <w:p w14:paraId="40F774BB" w14:textId="77777777" w:rsidR="004E1DFE" w:rsidRPr="004E1DFE" w:rsidRDefault="004E1DFE" w:rsidP="004E1DFE">
            <w:pPr>
              <w:pStyle w:val="Default"/>
              <w:rPr>
                <w:rFonts w:ascii="Segoe UI" w:hAnsi="Segoe UI" w:cs="Segoe UI"/>
                <w:sz w:val="14"/>
                <w:szCs w:val="16"/>
                <w:lang w:val="en-US"/>
              </w:rPr>
            </w:pPr>
            <w:r w:rsidRPr="004E1DFE">
              <w:rPr>
                <w:rFonts w:ascii="Segoe UI" w:hAnsi="Segoe UI" w:cs="Segoe UI"/>
                <w:sz w:val="14"/>
                <w:szCs w:val="16"/>
              </w:rPr>
              <w:t xml:space="preserve">Skin </w:t>
            </w:r>
            <w:proofErr w:type="spellStart"/>
            <w:r w:rsidRPr="004E1DFE">
              <w:rPr>
                <w:rFonts w:ascii="Segoe UI" w:hAnsi="Segoe UI" w:cs="Segoe UI"/>
                <w:sz w:val="14"/>
                <w:szCs w:val="16"/>
              </w:rPr>
              <w:t>Corr</w:t>
            </w:r>
            <w:proofErr w:type="spellEnd"/>
            <w:r w:rsidRPr="004E1DFE">
              <w:rPr>
                <w:rFonts w:ascii="Segoe UI" w:hAnsi="Segoe UI" w:cs="Segoe UI"/>
                <w:sz w:val="14"/>
                <w:szCs w:val="16"/>
              </w:rPr>
              <w:t xml:space="preserve">. 1B; H314: C ≥ 25% </w:t>
            </w:r>
            <w:r w:rsidRPr="004E1DFE">
              <w:rPr>
                <w:rFonts w:ascii="Segoe UI" w:hAnsi="Segoe UI" w:cs="Segoe UI"/>
                <w:sz w:val="14"/>
                <w:szCs w:val="16"/>
              </w:rPr>
              <w:br/>
            </w:r>
            <w:proofErr w:type="spellStart"/>
            <w:r w:rsidRPr="004E1DFE">
              <w:rPr>
                <w:rFonts w:ascii="Segoe UI" w:hAnsi="Segoe UI" w:cs="Segoe UI"/>
                <w:sz w:val="14"/>
                <w:szCs w:val="16"/>
              </w:rPr>
              <w:t>Eye</w:t>
            </w:r>
            <w:proofErr w:type="spellEnd"/>
            <w:r w:rsidRPr="004E1DFE">
              <w:rPr>
                <w:rFonts w:ascii="Segoe UI" w:hAnsi="Segoe UI" w:cs="Segoe UI"/>
                <w:sz w:val="14"/>
                <w:szCs w:val="16"/>
              </w:rPr>
              <w:t xml:space="preserve"> </w:t>
            </w:r>
            <w:proofErr w:type="spellStart"/>
            <w:r w:rsidRPr="004E1DFE">
              <w:rPr>
                <w:rFonts w:ascii="Segoe UI" w:hAnsi="Segoe UI" w:cs="Segoe UI"/>
                <w:sz w:val="14"/>
                <w:szCs w:val="16"/>
              </w:rPr>
              <w:t>Irrit</w:t>
            </w:r>
            <w:proofErr w:type="spellEnd"/>
            <w:r w:rsidRPr="004E1DFE">
              <w:rPr>
                <w:rFonts w:ascii="Segoe UI" w:hAnsi="Segoe UI" w:cs="Segoe UI"/>
                <w:sz w:val="14"/>
                <w:szCs w:val="16"/>
              </w:rPr>
              <w:t xml:space="preserve">. </w:t>
            </w:r>
            <w:r w:rsidRPr="00A56A25">
              <w:rPr>
                <w:rFonts w:ascii="Segoe UI" w:hAnsi="Segoe UI" w:cs="Segoe UI"/>
                <w:sz w:val="14"/>
                <w:szCs w:val="16"/>
                <w:lang w:val="en-US"/>
              </w:rPr>
              <w:t xml:space="preserve">2; H319: 10% ≤ C &lt; 25% </w:t>
            </w:r>
            <w:r w:rsidRPr="00A56A25">
              <w:rPr>
                <w:rFonts w:ascii="Segoe UI" w:hAnsi="Segoe UI" w:cs="Segoe UI"/>
                <w:sz w:val="14"/>
                <w:szCs w:val="16"/>
                <w:lang w:val="en-US"/>
              </w:rPr>
              <w:br/>
              <w:t xml:space="preserve">Skin </w:t>
            </w:r>
            <w:proofErr w:type="spellStart"/>
            <w:r w:rsidRPr="00A56A25">
              <w:rPr>
                <w:rFonts w:ascii="Segoe UI" w:hAnsi="Segoe UI" w:cs="Segoe UI"/>
                <w:sz w:val="14"/>
                <w:szCs w:val="16"/>
                <w:lang w:val="en-US"/>
              </w:rPr>
              <w:t>Irrit</w:t>
            </w:r>
            <w:proofErr w:type="spellEnd"/>
            <w:r w:rsidRPr="00A56A25">
              <w:rPr>
                <w:rFonts w:ascii="Segoe UI" w:hAnsi="Segoe UI" w:cs="Segoe UI"/>
                <w:sz w:val="14"/>
                <w:szCs w:val="16"/>
                <w:lang w:val="en-US"/>
              </w:rPr>
              <w:t>. 2; H315: 10% ≤ C &lt; 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46039F" w14:textId="77777777" w:rsidR="004E1DFE" w:rsidRPr="004E1DFE" w:rsidRDefault="004E1DFE" w:rsidP="004E1DFE">
            <w:pPr>
              <w:pStyle w:val="Default"/>
              <w:rPr>
                <w:rFonts w:ascii="Segoe UI" w:hAnsi="Segoe UI" w:cs="Segoe UI"/>
                <w:sz w:val="14"/>
                <w:szCs w:val="16"/>
              </w:rPr>
            </w:pPr>
            <w:r w:rsidRPr="004E1DFE">
              <w:rPr>
                <w:rFonts w:ascii="Segoe UI" w:hAnsi="Segoe UI" w:cs="Segoe UI"/>
                <w:sz w:val="14"/>
                <w:szCs w:val="16"/>
              </w:rPr>
              <w:t>H290</w:t>
            </w:r>
          </w:p>
          <w:p w14:paraId="4905D4DC" w14:textId="77777777" w:rsidR="004E1DFE" w:rsidRPr="004E1DFE" w:rsidRDefault="004E1DFE" w:rsidP="004E1DFE">
            <w:pPr>
              <w:pStyle w:val="Default"/>
              <w:rPr>
                <w:rFonts w:ascii="Segoe UI" w:hAnsi="Segoe UI" w:cs="Segoe UI"/>
                <w:sz w:val="14"/>
                <w:szCs w:val="16"/>
              </w:rPr>
            </w:pPr>
            <w:r w:rsidRPr="004E1DFE">
              <w:rPr>
                <w:rFonts w:ascii="Segoe UI" w:hAnsi="Segoe UI" w:cs="Segoe UI"/>
                <w:sz w:val="14"/>
                <w:szCs w:val="16"/>
              </w:rPr>
              <w:t>H314</w:t>
            </w:r>
          </w:p>
          <w:p w14:paraId="7FC3DD8D" w14:textId="77777777" w:rsidR="004E1DFE" w:rsidRPr="004E1DFE" w:rsidRDefault="004E1DFE" w:rsidP="004E1DFE">
            <w:pPr>
              <w:pStyle w:val="Default"/>
              <w:rPr>
                <w:rFonts w:ascii="Segoe UI" w:hAnsi="Segoe UI" w:cs="Segoe UI"/>
                <w:sz w:val="14"/>
                <w:szCs w:val="16"/>
              </w:rPr>
            </w:pPr>
            <w:r w:rsidRPr="004E1DFE">
              <w:rPr>
                <w:rFonts w:ascii="Segoe UI" w:hAnsi="Segoe UI" w:cs="Segoe UI"/>
                <w:sz w:val="14"/>
                <w:szCs w:val="16"/>
              </w:rPr>
              <w:t>H302</w:t>
            </w:r>
          </w:p>
          <w:p w14:paraId="18175E11" w14:textId="77777777" w:rsidR="004E1DFE" w:rsidRPr="004E1DFE" w:rsidRDefault="004E1DFE" w:rsidP="004E1DFE">
            <w:pPr>
              <w:pStyle w:val="Default"/>
              <w:rPr>
                <w:rFonts w:ascii="Segoe UI" w:hAnsi="Segoe UI" w:cs="Segoe UI"/>
                <w:sz w:val="14"/>
                <w:szCs w:val="16"/>
              </w:rPr>
            </w:pPr>
          </w:p>
          <w:p w14:paraId="53805EC2" w14:textId="77777777" w:rsidR="004E1DFE" w:rsidRPr="004E1DFE" w:rsidRDefault="004E1DFE" w:rsidP="00E000E8">
            <w:pPr>
              <w:pStyle w:val="Default"/>
              <w:rPr>
                <w:rFonts w:ascii="Segoe UI" w:hAnsi="Segoe UI" w:cs="Segoe UI"/>
                <w:sz w:val="14"/>
                <w:szCs w:val="16"/>
              </w:rPr>
            </w:pPr>
          </w:p>
        </w:tc>
      </w:tr>
      <w:tr w:rsidR="004E1DFE" w:rsidRPr="00AE29DE" w14:paraId="0DC84B24" w14:textId="77777777" w:rsidTr="004E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2257" w:type="dxa"/>
            <w:tcBorders>
              <w:top w:val="single" w:sz="4" w:space="0" w:color="auto"/>
              <w:left w:val="single" w:sz="4" w:space="0" w:color="auto"/>
              <w:bottom w:val="single" w:sz="4" w:space="0" w:color="auto"/>
              <w:right w:val="single" w:sz="4" w:space="0" w:color="auto"/>
            </w:tcBorders>
            <w:shd w:val="clear" w:color="auto" w:fill="auto"/>
          </w:tcPr>
          <w:p w14:paraId="29FB9A0E" w14:textId="77777777" w:rsidR="004E1DFE" w:rsidRPr="004E1DFE" w:rsidRDefault="004E1DFE" w:rsidP="004E1DFE">
            <w:pPr>
              <w:ind w:right="-57"/>
              <w:jc w:val="both"/>
              <w:rPr>
                <w:rFonts w:ascii="Segoe UI" w:hAnsi="Segoe UI" w:cs="Segoe UI"/>
                <w:sz w:val="14"/>
                <w:szCs w:val="16"/>
                <w:lang w:val="en-US"/>
              </w:rPr>
            </w:pPr>
            <w:r w:rsidRPr="004E1DFE">
              <w:rPr>
                <w:rFonts w:ascii="Segoe UI" w:hAnsi="Segoe UI" w:cs="Segoe UI"/>
                <w:sz w:val="14"/>
                <w:szCs w:val="16"/>
                <w:lang w:val="en-US"/>
              </w:rPr>
              <w:t>CAS:  103818-93-5</w:t>
            </w:r>
          </w:p>
          <w:p w14:paraId="3451DD49" w14:textId="77777777" w:rsidR="004E1DFE" w:rsidRPr="004E1DFE" w:rsidRDefault="004E1DFE" w:rsidP="004E1DFE">
            <w:pPr>
              <w:ind w:right="-57"/>
              <w:jc w:val="both"/>
              <w:rPr>
                <w:rFonts w:ascii="Segoe UI" w:hAnsi="Segoe UI" w:cs="Segoe UI"/>
                <w:sz w:val="14"/>
                <w:szCs w:val="16"/>
                <w:lang w:val="en-US"/>
              </w:rPr>
            </w:pPr>
            <w:r w:rsidRPr="004E1DFE">
              <w:rPr>
                <w:rFonts w:ascii="Segoe UI" w:hAnsi="Segoe UI" w:cs="Segoe UI"/>
                <w:sz w:val="14"/>
                <w:szCs w:val="16"/>
                <w:lang w:val="en-US"/>
              </w:rPr>
              <w:t xml:space="preserve">WE (EINECS): </w:t>
            </w:r>
            <w:proofErr w:type="spellStart"/>
            <w:r w:rsidRPr="004E1DFE">
              <w:rPr>
                <w:rFonts w:ascii="Segoe UI" w:hAnsi="Segoe UI" w:cs="Segoe UI"/>
                <w:sz w:val="14"/>
                <w:szCs w:val="16"/>
                <w:lang w:val="en-US"/>
              </w:rPr>
              <w:t>Polimer</w:t>
            </w:r>
            <w:proofErr w:type="spellEnd"/>
          </w:p>
          <w:p w14:paraId="43A2F6F6" w14:textId="77777777" w:rsidR="004E1DFE" w:rsidRPr="004E1DFE" w:rsidRDefault="004E1DFE" w:rsidP="004E1DFE">
            <w:pPr>
              <w:ind w:right="-57"/>
              <w:jc w:val="both"/>
              <w:rPr>
                <w:rFonts w:ascii="Segoe UI" w:hAnsi="Segoe UI" w:cs="Segoe UI"/>
                <w:sz w:val="14"/>
                <w:szCs w:val="16"/>
                <w:lang w:val="en-US"/>
              </w:rPr>
            </w:pPr>
            <w:proofErr w:type="spellStart"/>
            <w:r w:rsidRPr="004E1DFE">
              <w:rPr>
                <w:rFonts w:ascii="Segoe UI" w:hAnsi="Segoe UI" w:cs="Segoe UI"/>
                <w:sz w:val="14"/>
                <w:szCs w:val="16"/>
                <w:lang w:val="en-US"/>
              </w:rPr>
              <w:t>Numer</w:t>
            </w:r>
            <w:proofErr w:type="spellEnd"/>
            <w:r w:rsidRPr="004E1DFE">
              <w:rPr>
                <w:rFonts w:ascii="Segoe UI" w:hAnsi="Segoe UI" w:cs="Segoe UI"/>
                <w:sz w:val="14"/>
                <w:szCs w:val="16"/>
                <w:lang w:val="en-US"/>
              </w:rPr>
              <w:t xml:space="preserve"> indeksowy:</w:t>
            </w:r>
          </w:p>
          <w:p w14:paraId="5DE9131B" w14:textId="13F64240" w:rsidR="004E1DFE" w:rsidRPr="004E1DFE" w:rsidRDefault="004E1DFE" w:rsidP="004E1DFE">
            <w:pPr>
              <w:ind w:right="-57"/>
              <w:jc w:val="both"/>
              <w:rPr>
                <w:rFonts w:ascii="Segoe UI" w:hAnsi="Segoe UI" w:cs="Segoe UI"/>
                <w:sz w:val="14"/>
                <w:szCs w:val="16"/>
              </w:rPr>
            </w:pPr>
            <w:r w:rsidRPr="00006EE1">
              <w:rPr>
                <w:rFonts w:ascii="Segoe UI" w:hAnsi="Segoe UI" w:cs="Segoe UI"/>
                <w:spacing w:val="-4"/>
                <w:sz w:val="14"/>
                <w:szCs w:val="16"/>
              </w:rPr>
              <w:t xml:space="preserve">Numer rejestracji właściwej: </w:t>
            </w:r>
            <w:r w:rsidRPr="00006EE1">
              <w:rPr>
                <w:rFonts w:ascii="Segoe UI" w:hAnsi="Segoe UI" w:cs="Segoe UI"/>
                <w:sz w:val="14"/>
                <w:szCs w:val="16"/>
              </w:rPr>
              <w:t xml:space="preserve"> </w:t>
            </w:r>
            <w:r w:rsidRPr="004E1DFE">
              <w:rPr>
                <w:rFonts w:ascii="Segoe UI" w:hAnsi="Segoe UI" w:cs="Segoe UI"/>
                <w:sz w:val="14"/>
                <w:szCs w:val="16"/>
              </w:rPr>
              <w:t xml:space="preserve"> Wyłączenie z rozporządzenia REACH: Polimer.</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14:paraId="518EE78C" w14:textId="77777777" w:rsidR="004E1DFE" w:rsidRPr="00AE29DE" w:rsidRDefault="004E1DFE" w:rsidP="004E1DFE">
            <w:pPr>
              <w:ind w:right="-57"/>
              <w:jc w:val="both"/>
              <w:rPr>
                <w:rFonts w:ascii="Segoe UI" w:hAnsi="Segoe UI" w:cs="Segoe UI"/>
                <w:spacing w:val="-4"/>
                <w:sz w:val="14"/>
                <w:szCs w:val="16"/>
              </w:rPr>
            </w:pPr>
            <w:r w:rsidRPr="00AE29DE">
              <w:rPr>
                <w:rFonts w:ascii="Segoe UI" w:hAnsi="Segoe UI" w:cs="Segoe UI"/>
                <w:spacing w:val="-4"/>
                <w:sz w:val="14"/>
                <w:szCs w:val="16"/>
              </w:rPr>
              <w:t xml:space="preserve">Alkohole, C9-11, </w:t>
            </w:r>
            <w:proofErr w:type="spellStart"/>
            <w:r w:rsidRPr="00AE29DE">
              <w:rPr>
                <w:rFonts w:ascii="Segoe UI" w:hAnsi="Segoe UI" w:cs="Segoe UI"/>
                <w:spacing w:val="-4"/>
                <w:sz w:val="14"/>
                <w:szCs w:val="16"/>
              </w:rPr>
              <w:t>etoksylowane</w:t>
            </w:r>
            <w:proofErr w:type="spellEnd"/>
            <w:r w:rsidRPr="00AE29DE">
              <w:rPr>
                <w:rFonts w:ascii="Segoe UI" w:hAnsi="Segoe UI" w:cs="Segoe UI"/>
                <w:spacing w:val="-4"/>
                <w:sz w:val="14"/>
                <w:szCs w:val="16"/>
              </w:rPr>
              <w:t xml:space="preserve"> </w:t>
            </w:r>
            <w:proofErr w:type="spellStart"/>
            <w:r w:rsidRPr="00AE29DE">
              <w:rPr>
                <w:rFonts w:ascii="Segoe UI" w:hAnsi="Segoe UI" w:cs="Segoe UI"/>
                <w:spacing w:val="-4"/>
                <w:sz w:val="14"/>
                <w:szCs w:val="16"/>
              </w:rPr>
              <w:t>propoksylowane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5BF8C" w14:textId="77777777" w:rsidR="004E1DFE" w:rsidRPr="00AE29DE" w:rsidRDefault="004E1DFE" w:rsidP="004E1DFE">
            <w:pPr>
              <w:ind w:right="-57"/>
              <w:rPr>
                <w:rFonts w:ascii="Segoe UI" w:hAnsi="Segoe UI" w:cs="Segoe UI"/>
                <w:sz w:val="14"/>
                <w:szCs w:val="16"/>
              </w:rPr>
            </w:pPr>
            <w:r w:rsidRPr="00AE29DE">
              <w:rPr>
                <w:rFonts w:ascii="Segoe UI" w:hAnsi="Segoe UI" w:cs="Segoe UI"/>
                <w:sz w:val="14"/>
                <w:szCs w:val="16"/>
              </w:rPr>
              <w:t>&lt;3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A247F5" w14:textId="77777777" w:rsidR="004E1DFE" w:rsidRPr="00AE29DE" w:rsidRDefault="004E1DFE" w:rsidP="00E000E8">
            <w:pPr>
              <w:rPr>
                <w:rFonts w:ascii="Segoe UI" w:hAnsi="Segoe UI" w:cs="Segoe UI"/>
                <w:noProof/>
                <w:sz w:val="14"/>
                <w:szCs w:val="16"/>
              </w:rPr>
            </w:pPr>
            <w:r w:rsidRPr="00AE29DE">
              <w:rPr>
                <w:rFonts w:ascii="Segoe UI" w:hAnsi="Segoe UI" w:cs="Segoe UI"/>
                <w:noProof/>
                <w:sz w:val="14"/>
                <w:szCs w:val="16"/>
              </w:rPr>
              <w:t>GHS07</w:t>
            </w:r>
          </w:p>
          <w:p w14:paraId="12AF63A3" w14:textId="77777777" w:rsidR="004E1DFE" w:rsidRPr="00AE29DE" w:rsidRDefault="004E1DFE" w:rsidP="00E000E8">
            <w:pPr>
              <w:rPr>
                <w:rFonts w:ascii="Segoe UI" w:hAnsi="Segoe UI" w:cs="Segoe UI"/>
                <w:noProof/>
                <w:sz w:val="14"/>
                <w:szCs w:val="16"/>
              </w:rPr>
            </w:pPr>
            <w:r w:rsidRPr="00AE29DE">
              <w:rPr>
                <w:rFonts w:ascii="Segoe UI" w:hAnsi="Segoe UI" w:cs="Segoe UI"/>
                <w:noProof/>
                <w:sz w:val="14"/>
                <w:szCs w:val="16"/>
              </w:rPr>
              <w:t>Wng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8E31B0" w14:textId="77777777" w:rsidR="004E1DFE" w:rsidRPr="004E1DFE" w:rsidRDefault="004E1DFE" w:rsidP="004E1DFE">
            <w:pPr>
              <w:pStyle w:val="Default"/>
              <w:rPr>
                <w:rFonts w:ascii="Segoe UI" w:hAnsi="Segoe UI" w:cs="Segoe UI"/>
                <w:sz w:val="14"/>
                <w:szCs w:val="16"/>
                <w:lang w:val="en-US"/>
              </w:rPr>
            </w:pPr>
            <w:r w:rsidRPr="004E1DFE">
              <w:rPr>
                <w:rFonts w:ascii="Segoe UI" w:hAnsi="Segoe UI" w:cs="Segoe UI"/>
                <w:sz w:val="14"/>
                <w:szCs w:val="16"/>
                <w:lang w:val="en-US"/>
              </w:rPr>
              <w:t>Acute Tox. 4</w:t>
            </w:r>
          </w:p>
          <w:p w14:paraId="0315261A" w14:textId="77777777" w:rsidR="004E1DFE" w:rsidRPr="004E1DFE" w:rsidRDefault="004E1DFE" w:rsidP="004E1DFE">
            <w:pPr>
              <w:pStyle w:val="Default"/>
              <w:rPr>
                <w:rFonts w:ascii="Segoe UI" w:hAnsi="Segoe UI" w:cs="Segoe UI"/>
                <w:sz w:val="14"/>
                <w:szCs w:val="16"/>
                <w:lang w:val="en-US"/>
              </w:rPr>
            </w:pPr>
            <w:r w:rsidRPr="004E1DFE">
              <w:rPr>
                <w:rFonts w:ascii="Segoe UI" w:hAnsi="Segoe UI" w:cs="Segoe UI"/>
                <w:sz w:val="14"/>
                <w:szCs w:val="16"/>
                <w:lang w:val="en-US"/>
              </w:rPr>
              <w:t xml:space="preserve">Eye </w:t>
            </w:r>
            <w:proofErr w:type="spellStart"/>
            <w:r w:rsidRPr="004E1DFE">
              <w:rPr>
                <w:rFonts w:ascii="Segoe UI" w:hAnsi="Segoe UI" w:cs="Segoe UI"/>
                <w:sz w:val="14"/>
                <w:szCs w:val="16"/>
                <w:lang w:val="en-US"/>
              </w:rPr>
              <w:t>Irrit</w:t>
            </w:r>
            <w:proofErr w:type="spellEnd"/>
            <w:r w:rsidRPr="004E1DFE">
              <w:rPr>
                <w:rFonts w:ascii="Segoe UI" w:hAnsi="Segoe UI" w:cs="Segoe UI"/>
                <w:sz w:val="14"/>
                <w:szCs w:val="16"/>
                <w:lang w:val="en-US"/>
              </w:rPr>
              <w:t>. 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635BFB" w14:textId="77777777" w:rsidR="004E1DFE" w:rsidRPr="004E1DFE" w:rsidRDefault="004E1DFE" w:rsidP="00E000E8">
            <w:pPr>
              <w:pStyle w:val="Default"/>
              <w:rPr>
                <w:rFonts w:ascii="Segoe UI" w:hAnsi="Segoe UI" w:cs="Segoe UI"/>
                <w:sz w:val="14"/>
                <w:szCs w:val="16"/>
              </w:rPr>
            </w:pPr>
            <w:r w:rsidRPr="004E1DFE">
              <w:rPr>
                <w:rFonts w:ascii="Segoe UI" w:hAnsi="Segoe UI" w:cs="Segoe UI"/>
                <w:sz w:val="14"/>
                <w:szCs w:val="16"/>
              </w:rPr>
              <w:t>H302</w:t>
            </w:r>
          </w:p>
          <w:p w14:paraId="47CC904A" w14:textId="77777777" w:rsidR="004E1DFE" w:rsidRPr="00AE29DE" w:rsidRDefault="004E1DFE" w:rsidP="004E1DFE">
            <w:pPr>
              <w:pStyle w:val="Default"/>
              <w:rPr>
                <w:rFonts w:ascii="Segoe UI" w:hAnsi="Segoe UI" w:cs="Segoe UI"/>
                <w:sz w:val="14"/>
                <w:szCs w:val="16"/>
              </w:rPr>
            </w:pPr>
            <w:r w:rsidRPr="00AE29DE">
              <w:rPr>
                <w:rFonts w:ascii="Segoe UI" w:hAnsi="Segoe UI" w:cs="Segoe UI"/>
                <w:sz w:val="14"/>
                <w:szCs w:val="16"/>
              </w:rPr>
              <w:t>H319</w:t>
            </w:r>
          </w:p>
        </w:tc>
      </w:tr>
    </w:tbl>
    <w:p w14:paraId="02B40898" w14:textId="66C82815" w:rsidR="00350F86" w:rsidRPr="005231DB" w:rsidRDefault="00350F86" w:rsidP="00350F86">
      <w:pPr>
        <w:autoSpaceDE w:val="0"/>
        <w:autoSpaceDN w:val="0"/>
        <w:adjustRightInd w:val="0"/>
        <w:ind w:firstLine="567"/>
        <w:jc w:val="both"/>
        <w:rPr>
          <w:rFonts w:ascii="Segoe UI" w:eastAsia="Calibri" w:hAnsi="Segoe UI" w:cs="Segoe UI"/>
          <w:color w:val="000000"/>
          <w:sz w:val="18"/>
          <w:szCs w:val="16"/>
        </w:rPr>
      </w:pPr>
      <w:r w:rsidRPr="00FB796C">
        <w:rPr>
          <w:rFonts w:ascii="Segoe UI" w:eastAsia="Calibri" w:hAnsi="Segoe UI" w:cs="Segoe UI"/>
          <w:color w:val="000000"/>
          <w:sz w:val="18"/>
          <w:szCs w:val="18"/>
        </w:rPr>
        <w:t>[1]  substancja</w:t>
      </w:r>
      <w:r w:rsidRPr="005231DB">
        <w:rPr>
          <w:rFonts w:ascii="Segoe UI" w:eastAsia="Calibri" w:hAnsi="Segoe UI" w:cs="Segoe UI"/>
          <w:color w:val="000000"/>
          <w:sz w:val="18"/>
          <w:szCs w:val="16"/>
        </w:rPr>
        <w:t xml:space="preserve"> z określoną na poziomie krajowym wartością najwyższego dopuszczalnego stężenia w środowisku pracy </w:t>
      </w:r>
    </w:p>
    <w:p w14:paraId="4FBA6A56" w14:textId="77777777" w:rsidR="00350F86" w:rsidRPr="0051760F" w:rsidRDefault="00350F86" w:rsidP="00350F86">
      <w:pPr>
        <w:autoSpaceDE w:val="0"/>
        <w:autoSpaceDN w:val="0"/>
        <w:adjustRightInd w:val="0"/>
        <w:ind w:firstLine="567"/>
        <w:jc w:val="both"/>
        <w:rPr>
          <w:rFonts w:ascii="Segoe UI" w:eastAsia="Calibri" w:hAnsi="Segoe UI" w:cs="Segoe UI"/>
          <w:color w:val="000000"/>
          <w:sz w:val="18"/>
          <w:szCs w:val="16"/>
        </w:rPr>
      </w:pPr>
      <w:r>
        <w:rPr>
          <w:rFonts w:ascii="Segoe UI" w:eastAsia="Calibri" w:hAnsi="Segoe UI" w:cs="Segoe UI"/>
          <w:color w:val="000000"/>
          <w:sz w:val="18"/>
          <w:szCs w:val="14"/>
        </w:rPr>
        <w:t>[2]</w:t>
      </w:r>
      <w:r w:rsidRPr="00C62594">
        <w:rPr>
          <w:rFonts w:ascii="Segoe UI" w:eastAsia="Calibri" w:hAnsi="Segoe UI" w:cs="Segoe UI"/>
          <w:color w:val="000000"/>
          <w:szCs w:val="16"/>
          <w:vertAlign w:val="superscript"/>
        </w:rPr>
        <w:t xml:space="preserve"> </w:t>
      </w:r>
      <w:r w:rsidRPr="005231DB">
        <w:rPr>
          <w:rFonts w:ascii="Segoe UI" w:eastAsia="Calibri" w:hAnsi="Segoe UI" w:cs="Segoe UI"/>
          <w:color w:val="000000"/>
          <w:sz w:val="18"/>
          <w:szCs w:val="16"/>
        </w:rPr>
        <w:t xml:space="preserve">substancja z określoną na poziomie unijnym wartością najwyższego dopuszczalnego stężenia w środowisku pracy </w:t>
      </w:r>
    </w:p>
    <w:p w14:paraId="3E6CFC86" w14:textId="77777777" w:rsidR="004E1DFE" w:rsidRPr="004E1DFE" w:rsidRDefault="004E1DFE" w:rsidP="004E1DFE">
      <w:pPr>
        <w:autoSpaceDE w:val="0"/>
        <w:autoSpaceDN w:val="0"/>
        <w:adjustRightInd w:val="0"/>
        <w:ind w:firstLine="567"/>
        <w:jc w:val="both"/>
        <w:rPr>
          <w:rFonts w:ascii="Segoe UI" w:eastAsia="Calibri" w:hAnsi="Segoe UI" w:cs="Segoe UI"/>
          <w:color w:val="000000"/>
          <w:sz w:val="18"/>
          <w:szCs w:val="14"/>
        </w:rPr>
      </w:pPr>
      <w:r w:rsidRPr="004E1DFE">
        <w:rPr>
          <w:rFonts w:ascii="Segoe UI" w:eastAsia="Calibri" w:hAnsi="Segoe UI" w:cs="Segoe UI"/>
          <w:color w:val="000000"/>
          <w:sz w:val="18"/>
          <w:szCs w:val="14"/>
        </w:rPr>
        <w:t>[4] Prekursor narkotykowy</w:t>
      </w:r>
    </w:p>
    <w:p w14:paraId="4621D7CF" w14:textId="49E3ACE7" w:rsidR="003D6244" w:rsidRPr="003D6244" w:rsidRDefault="004E1DFE" w:rsidP="003D6244">
      <w:pPr>
        <w:ind w:left="567"/>
        <w:jc w:val="both"/>
        <w:rPr>
          <w:rFonts w:ascii="Segoe UI" w:hAnsi="Segoe UI" w:cs="Segoe UI"/>
          <w:sz w:val="18"/>
        </w:rPr>
      </w:pPr>
      <w:r w:rsidRPr="004E1DFE">
        <w:t xml:space="preserve"> </w:t>
      </w:r>
      <w:r w:rsidR="003D6244" w:rsidRPr="003D6244">
        <w:rPr>
          <w:rFonts w:ascii="Segoe UI" w:hAnsi="Segoe UI" w:cs="Segoe UI"/>
          <w:sz w:val="18"/>
        </w:rPr>
        <w:t>Pełne brzmienia zwrotów H podano w punkcie 16. Karty charakterystyki.</w:t>
      </w:r>
    </w:p>
    <w:p w14:paraId="1B60F9D1" w14:textId="64EC07A3" w:rsidR="00B1677F" w:rsidRPr="000F5131" w:rsidRDefault="00B1677F" w:rsidP="00B1677F">
      <w:pPr>
        <w:ind w:left="567"/>
        <w:jc w:val="both"/>
        <w:rPr>
          <w:rFonts w:ascii="Segoe UI" w:hAnsi="Segoe UI" w:cs="Segoe UI"/>
          <w:sz w:val="18"/>
        </w:rPr>
      </w:pPr>
    </w:p>
    <w:p w14:paraId="725C83B1" w14:textId="53517B25" w:rsidR="00D42852" w:rsidRPr="000F5131" w:rsidRDefault="00060198">
      <w:pPr>
        <w:pStyle w:val="Nagwek1"/>
        <w:rPr>
          <w:rFonts w:ascii="Segoe UI" w:hAnsi="Segoe UI" w:cs="Segoe UI"/>
          <w:sz w:val="22"/>
          <w:szCs w:val="20"/>
        </w:rPr>
      </w:pPr>
      <w:r w:rsidRPr="000F5131">
        <w:rPr>
          <w:rFonts w:ascii="Segoe UI" w:hAnsi="Segoe UI" w:cs="Segoe UI"/>
          <w:noProof/>
          <w:sz w:val="18"/>
        </w:rPr>
        <mc:AlternateContent>
          <mc:Choice Requires="wps">
            <w:drawing>
              <wp:anchor distT="0" distB="0" distL="114300" distR="114300" simplePos="0" relativeHeight="251704320" behindDoc="1" locked="0" layoutInCell="1" allowOverlap="1" wp14:anchorId="0CE6ACCE" wp14:editId="36798986">
                <wp:simplePos x="0" y="0"/>
                <wp:positionH relativeFrom="margin">
                  <wp:posOffset>-394226</wp:posOffset>
                </wp:positionH>
                <wp:positionV relativeFrom="paragraph">
                  <wp:posOffset>-101548</wp:posOffset>
                </wp:positionV>
                <wp:extent cx="6748145" cy="447675"/>
                <wp:effectExtent l="0" t="0" r="14605"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0630" id="Rectangle 3" o:spid="_x0000_s1026" style="position:absolute;margin-left:-31.05pt;margin-top:-8pt;width:531.35pt;height:35.2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" fillcolor="#d8d8d8 [2732]" strokecolor="white [3212]">
                <w10:wrap anchorx="margin"/>
              </v:rect>
            </w:pict>
          </mc:Fallback>
        </mc:AlternateContent>
      </w:r>
      <w:r w:rsidR="0009639D" w:rsidRPr="000F5131">
        <w:rPr>
          <w:rFonts w:ascii="Segoe UI" w:hAnsi="Segoe UI" w:cs="Segoe UI"/>
          <w:sz w:val="22"/>
          <w:szCs w:val="20"/>
        </w:rPr>
        <w:t>SEKCJA 4:</w:t>
      </w:r>
      <w:r w:rsidR="0009639D" w:rsidRPr="000F5131">
        <w:rPr>
          <w:rFonts w:ascii="Segoe UI" w:hAnsi="Segoe UI" w:cs="Segoe UI"/>
          <w:sz w:val="22"/>
          <w:szCs w:val="20"/>
        </w:rPr>
        <w:tab/>
      </w:r>
      <w:r w:rsidR="00215118" w:rsidRPr="000F5131">
        <w:rPr>
          <w:rFonts w:ascii="Segoe UI" w:hAnsi="Segoe UI" w:cs="Segoe UI"/>
          <w:sz w:val="22"/>
          <w:szCs w:val="20"/>
        </w:rPr>
        <w:t>ŚRODKI PIERWSZEJ POMOCY</w:t>
      </w:r>
    </w:p>
    <w:p w14:paraId="6235030D" w14:textId="790D3E88" w:rsidR="00D42852" w:rsidRPr="000F5131" w:rsidRDefault="00D42852">
      <w:pPr>
        <w:rPr>
          <w:rFonts w:ascii="Segoe UI" w:hAnsi="Segoe UI" w:cs="Segoe UI"/>
          <w:sz w:val="18"/>
        </w:rPr>
      </w:pPr>
    </w:p>
    <w:p w14:paraId="26C2FD57" w14:textId="1143C710" w:rsidR="00D62E27" w:rsidRPr="002634F3" w:rsidRDefault="009F2977">
      <w:pPr>
        <w:pStyle w:val="Nagwek2"/>
        <w:rPr>
          <w:rFonts w:ascii="Segoe UI" w:hAnsi="Segoe UI" w:cs="Segoe UI"/>
          <w:b/>
          <w:sz w:val="20"/>
          <w:szCs w:val="20"/>
        </w:rPr>
      </w:pPr>
      <w:r w:rsidRPr="002634F3">
        <w:rPr>
          <w:rFonts w:ascii="Segoe UI" w:hAnsi="Segoe UI" w:cs="Segoe UI"/>
          <w:b/>
          <w:sz w:val="20"/>
          <w:szCs w:val="20"/>
        </w:rPr>
        <w:t>Opis środków pierwszej pomocy</w:t>
      </w:r>
    </w:p>
    <w:p w14:paraId="217DB080" w14:textId="77777777" w:rsidR="007961EC" w:rsidRDefault="00FD3D72" w:rsidP="007961EC">
      <w:pPr>
        <w:suppressAutoHyphens/>
        <w:ind w:left="2837" w:hanging="2270"/>
        <w:jc w:val="both"/>
        <w:rPr>
          <w:rFonts w:ascii="Segoe UI" w:hAnsi="Segoe UI" w:cs="Segoe UI"/>
          <w:sz w:val="18"/>
        </w:rPr>
      </w:pPr>
      <w:r w:rsidRPr="00FD3D72">
        <w:rPr>
          <w:rFonts w:ascii="Segoe UI" w:hAnsi="Segoe UI" w:cs="Segoe UI"/>
          <w:sz w:val="18"/>
        </w:rPr>
        <w:t>Wdychanie:</w:t>
      </w:r>
      <w:r w:rsidRPr="00FD3D72">
        <w:rPr>
          <w:rFonts w:ascii="Segoe UI" w:hAnsi="Segoe UI" w:cs="Segoe UI"/>
          <w:sz w:val="18"/>
        </w:rPr>
        <w:tab/>
      </w:r>
      <w:r w:rsidR="00B45DDB" w:rsidRPr="00B45DDB">
        <w:rPr>
          <w:rFonts w:ascii="Segoe UI" w:hAnsi="Segoe UI" w:cs="Segoe UI"/>
          <w:sz w:val="18"/>
        </w:rPr>
        <w:t>Wyprowadzić lub wynieść poszkodowaną osobę z miejsca narażenia, ułożyć w wygodnej pozycji półleżącej lub siedzącej, zapewnić spokój, chronić przed utratą ciepła. Kontrolować oddech poszkodowanego – w przypadku takiej potrzeby (brak oddechu) zastosować sztuczne oddychan</w:t>
      </w:r>
      <w:r w:rsidR="00B45DDB">
        <w:rPr>
          <w:rFonts w:ascii="Segoe UI" w:hAnsi="Segoe UI" w:cs="Segoe UI"/>
          <w:sz w:val="18"/>
        </w:rPr>
        <w:t>ie oraz zapewnić pomoc lekarską</w:t>
      </w:r>
      <w:r w:rsidR="007961EC" w:rsidRPr="007961EC">
        <w:rPr>
          <w:rFonts w:ascii="Segoe UI" w:hAnsi="Segoe UI" w:cs="Segoe UI"/>
          <w:sz w:val="18"/>
        </w:rPr>
        <w:t>.</w:t>
      </w:r>
    </w:p>
    <w:p w14:paraId="6DE8D352" w14:textId="77777777" w:rsidR="00FD3D72" w:rsidRPr="00FD3D72" w:rsidRDefault="00FD3D72" w:rsidP="00FD3D72">
      <w:pPr>
        <w:suppressAutoHyphens/>
        <w:ind w:left="2837" w:hanging="2270"/>
        <w:jc w:val="both"/>
        <w:rPr>
          <w:rFonts w:ascii="Segoe UI" w:hAnsi="Segoe UI" w:cs="Segoe UI"/>
          <w:sz w:val="18"/>
        </w:rPr>
      </w:pPr>
      <w:r w:rsidRPr="00FD3D72">
        <w:rPr>
          <w:rFonts w:ascii="Segoe UI" w:hAnsi="Segoe UI" w:cs="Segoe UI"/>
          <w:sz w:val="18"/>
        </w:rPr>
        <w:t>Kontakt ze skórą:</w:t>
      </w:r>
      <w:r w:rsidRPr="00FD3D72">
        <w:rPr>
          <w:rFonts w:ascii="Segoe UI" w:hAnsi="Segoe UI" w:cs="Segoe UI"/>
          <w:sz w:val="18"/>
        </w:rPr>
        <w:tab/>
        <w:t>Zdjąć zanieczyszczoną odzież i obficie zmywać skórę letnią, bieżącą wodą.</w:t>
      </w:r>
    </w:p>
    <w:p w14:paraId="17FFF32B" w14:textId="77777777" w:rsidR="00FD3D72" w:rsidRPr="00FD3D72" w:rsidRDefault="00FD3D72" w:rsidP="00FD3D72">
      <w:pPr>
        <w:suppressAutoHyphens/>
        <w:ind w:left="2837" w:hanging="2270"/>
        <w:jc w:val="both"/>
        <w:rPr>
          <w:rFonts w:ascii="Segoe UI" w:hAnsi="Segoe UI" w:cs="Segoe UI"/>
          <w:sz w:val="18"/>
        </w:rPr>
      </w:pPr>
      <w:r w:rsidRPr="00FD3D72">
        <w:rPr>
          <w:rFonts w:ascii="Segoe UI" w:hAnsi="Segoe UI" w:cs="Segoe UI"/>
          <w:sz w:val="18"/>
        </w:rPr>
        <w:t>Kontakt z oczami:</w:t>
      </w:r>
      <w:r w:rsidRPr="00FD3D72">
        <w:rPr>
          <w:rFonts w:ascii="Segoe UI" w:hAnsi="Segoe UI" w:cs="Segoe UI"/>
          <w:sz w:val="18"/>
        </w:rPr>
        <w:tab/>
        <w:t xml:space="preserve">Płukać dużą ilością chłodnej wody, najlepiej bieżącej, przez co najmniej 15 min. Usunąć szkła kontaktowe. Unikać silnego strumienia wody ze względu na ryzyko mechanicznego uszkodzenia rogówki. Jeżeli podrażnienie nie ustępuje, należy skonsultować się z lekarzem-okulistą. </w:t>
      </w:r>
    </w:p>
    <w:p w14:paraId="51206E32" w14:textId="77777777" w:rsidR="007961EC" w:rsidRDefault="00FD3D72" w:rsidP="007961EC">
      <w:pPr>
        <w:suppressAutoHyphens/>
        <w:ind w:left="2837" w:hanging="2270"/>
        <w:jc w:val="both"/>
        <w:rPr>
          <w:rFonts w:ascii="Segoe UI" w:hAnsi="Segoe UI" w:cs="Segoe UI"/>
          <w:sz w:val="18"/>
        </w:rPr>
      </w:pPr>
      <w:r w:rsidRPr="00FD3D72">
        <w:rPr>
          <w:rFonts w:ascii="Segoe UI" w:hAnsi="Segoe UI" w:cs="Segoe UI"/>
          <w:sz w:val="18"/>
        </w:rPr>
        <w:t>Przewód pokarmowy:</w:t>
      </w:r>
      <w:r w:rsidRPr="00FD3D72">
        <w:rPr>
          <w:rFonts w:ascii="Segoe UI" w:hAnsi="Segoe UI" w:cs="Segoe UI"/>
          <w:sz w:val="18"/>
        </w:rPr>
        <w:tab/>
      </w:r>
      <w:r w:rsidR="00B45DDB" w:rsidRPr="00B45DDB">
        <w:rPr>
          <w:rFonts w:ascii="Segoe UI" w:hAnsi="Segoe UI" w:cs="Segoe UI"/>
          <w:sz w:val="18"/>
        </w:rPr>
        <w:t>Zapewnić pomoc medyczną. NIE powodować wymiotów bez konsultacji z lekarzem. Przepłukać usta dużą ilością wody. Wezwać lekarza.</w:t>
      </w:r>
    </w:p>
    <w:p w14:paraId="64304922" w14:textId="77777777" w:rsidR="00FD3D72" w:rsidRPr="00FD3D72" w:rsidRDefault="00FD3D72" w:rsidP="00FD3D72">
      <w:pPr>
        <w:pStyle w:val="Nagwek2"/>
        <w:numPr>
          <w:ilvl w:val="1"/>
          <w:numId w:val="1"/>
        </w:numPr>
        <w:jc w:val="both"/>
        <w:rPr>
          <w:rFonts w:ascii="Segoe UI" w:hAnsi="Segoe UI" w:cs="Segoe UI"/>
          <w:b/>
          <w:bCs/>
          <w:color w:val="000000"/>
          <w:sz w:val="20"/>
          <w:szCs w:val="20"/>
        </w:rPr>
      </w:pPr>
      <w:r w:rsidRPr="00FD3D72">
        <w:rPr>
          <w:rFonts w:ascii="Segoe UI" w:hAnsi="Segoe UI" w:cs="Segoe UI"/>
          <w:b/>
          <w:bCs/>
          <w:color w:val="000000"/>
          <w:sz w:val="20"/>
          <w:szCs w:val="20"/>
        </w:rPr>
        <w:t xml:space="preserve">Najważniejsze ostre i opóźnione objawy oraz skutki narażenia </w:t>
      </w:r>
    </w:p>
    <w:p w14:paraId="670231C4" w14:textId="77777777" w:rsidR="004E1DFE" w:rsidRPr="004E1DFE" w:rsidRDefault="004E1DFE" w:rsidP="004E1DFE">
      <w:pPr>
        <w:ind w:left="2832" w:hanging="2265"/>
        <w:jc w:val="both"/>
        <w:rPr>
          <w:rFonts w:ascii="Segoe UI" w:hAnsi="Segoe UI" w:cs="Segoe UI"/>
          <w:sz w:val="18"/>
        </w:rPr>
      </w:pPr>
      <w:r w:rsidRPr="004E1DFE">
        <w:rPr>
          <w:rFonts w:ascii="Segoe UI" w:hAnsi="Segoe UI" w:cs="Segoe UI"/>
          <w:sz w:val="18"/>
        </w:rPr>
        <w:t xml:space="preserve">W kontakcie ze skórą: </w:t>
      </w:r>
      <w:r w:rsidRPr="004E1DFE">
        <w:rPr>
          <w:rFonts w:ascii="Segoe UI" w:hAnsi="Segoe UI" w:cs="Segoe UI"/>
          <w:sz w:val="18"/>
        </w:rPr>
        <w:tab/>
        <w:t>W dłuższym kontakcie może powodować zaczerwienie, pękanie oraz pieczenie i owrzodzenie skóry.</w:t>
      </w:r>
    </w:p>
    <w:p w14:paraId="5A3C0F55" w14:textId="77777777" w:rsidR="004E1DFE" w:rsidRPr="004E1DFE" w:rsidRDefault="004E1DFE" w:rsidP="004E1DFE">
      <w:pPr>
        <w:ind w:left="2832" w:hanging="2265"/>
        <w:jc w:val="both"/>
        <w:rPr>
          <w:rFonts w:ascii="Segoe UI" w:hAnsi="Segoe UI" w:cs="Segoe UI"/>
          <w:sz w:val="18"/>
        </w:rPr>
      </w:pPr>
      <w:r w:rsidRPr="004E1DFE">
        <w:rPr>
          <w:rFonts w:ascii="Segoe UI" w:hAnsi="Segoe UI" w:cs="Segoe UI"/>
          <w:sz w:val="18"/>
        </w:rPr>
        <w:t xml:space="preserve">W kontakcie  z oczami: </w:t>
      </w:r>
      <w:r w:rsidRPr="004E1DFE">
        <w:rPr>
          <w:rFonts w:ascii="Segoe UI" w:hAnsi="Segoe UI" w:cs="Segoe UI"/>
          <w:sz w:val="18"/>
        </w:rPr>
        <w:tab/>
        <w:t xml:space="preserve">W kontakcie z okiem powoduje zapalenie spojówek do uszkodzenia oka włącznie, może powodować  ścinanie się (koagulację) białka rogówki </w:t>
      </w:r>
    </w:p>
    <w:p w14:paraId="4D2515A2" w14:textId="77777777" w:rsidR="004E1DFE" w:rsidRPr="004E1DFE" w:rsidRDefault="004E1DFE" w:rsidP="004E1DFE">
      <w:pPr>
        <w:ind w:left="2832" w:hanging="2265"/>
        <w:jc w:val="both"/>
        <w:rPr>
          <w:rFonts w:ascii="Segoe UI" w:hAnsi="Segoe UI" w:cs="Segoe UI"/>
          <w:sz w:val="18"/>
        </w:rPr>
      </w:pPr>
      <w:r w:rsidRPr="004E1DFE">
        <w:rPr>
          <w:rFonts w:ascii="Segoe UI" w:hAnsi="Segoe UI" w:cs="Segoe UI"/>
          <w:sz w:val="18"/>
        </w:rPr>
        <w:t xml:space="preserve">Po połknięciu: </w:t>
      </w:r>
      <w:r w:rsidRPr="004E1DFE">
        <w:rPr>
          <w:rFonts w:ascii="Segoe UI" w:hAnsi="Segoe UI" w:cs="Segoe UI"/>
          <w:sz w:val="18"/>
        </w:rPr>
        <w:tab/>
      </w:r>
      <w:r w:rsidRPr="004E1DFE">
        <w:rPr>
          <w:rFonts w:ascii="Segoe UI" w:hAnsi="Segoe UI" w:cs="Segoe UI"/>
          <w:sz w:val="18"/>
        </w:rPr>
        <w:tab/>
        <w:t xml:space="preserve">Połknięcie nawet małej ilości powoduje martwicę skrzepową ścian przełyku i żołądka z tendencją do powstawania głębokich owrzodzeń, mogących doprowadzić do przedziurawienia przełyku lub żołądka </w:t>
      </w:r>
    </w:p>
    <w:p w14:paraId="22BBB4F4" w14:textId="77777777" w:rsidR="004E1DFE" w:rsidRPr="004E1DFE" w:rsidRDefault="004E1DFE" w:rsidP="004E1DFE">
      <w:pPr>
        <w:ind w:left="2832" w:hanging="2265"/>
        <w:jc w:val="both"/>
        <w:rPr>
          <w:rFonts w:ascii="Segoe UI" w:hAnsi="Segoe UI" w:cs="Segoe UI"/>
          <w:sz w:val="18"/>
        </w:rPr>
      </w:pPr>
      <w:r w:rsidRPr="004E1DFE">
        <w:rPr>
          <w:rFonts w:ascii="Segoe UI" w:hAnsi="Segoe UI" w:cs="Segoe UI"/>
          <w:sz w:val="18"/>
        </w:rPr>
        <w:t xml:space="preserve">Po inhalacji: </w:t>
      </w:r>
      <w:r w:rsidRPr="004E1DFE">
        <w:rPr>
          <w:rFonts w:ascii="Segoe UI" w:hAnsi="Segoe UI" w:cs="Segoe UI"/>
          <w:sz w:val="18"/>
        </w:rPr>
        <w:tab/>
      </w:r>
      <w:r w:rsidRPr="004E1DFE">
        <w:rPr>
          <w:rFonts w:ascii="Segoe UI" w:hAnsi="Segoe UI" w:cs="Segoe UI"/>
          <w:sz w:val="18"/>
        </w:rPr>
        <w:tab/>
        <w:t>W przypadku długotrwałego wdychania może powodować podrażnienie dróg oddechowych</w:t>
      </w:r>
    </w:p>
    <w:p w14:paraId="6136A5C4" w14:textId="77777777" w:rsidR="00A779CF" w:rsidRPr="002634F3" w:rsidRDefault="00A779CF" w:rsidP="00956720">
      <w:pPr>
        <w:pStyle w:val="Nagwek2"/>
        <w:numPr>
          <w:ilvl w:val="1"/>
          <w:numId w:val="1"/>
        </w:numPr>
        <w:jc w:val="both"/>
        <w:rPr>
          <w:rFonts w:ascii="Segoe UI" w:hAnsi="Segoe UI" w:cs="Segoe UI"/>
          <w:b/>
          <w:sz w:val="20"/>
          <w:szCs w:val="20"/>
        </w:rPr>
      </w:pPr>
      <w:r w:rsidRPr="00350F86">
        <w:rPr>
          <w:rFonts w:ascii="Segoe UI" w:hAnsi="Segoe UI" w:cs="Segoe UI"/>
          <w:b/>
          <w:bCs/>
          <w:color w:val="000000"/>
          <w:sz w:val="20"/>
          <w:szCs w:val="20"/>
        </w:rPr>
        <w:t>Wskazania</w:t>
      </w:r>
      <w:r w:rsidRPr="00350F86">
        <w:rPr>
          <w:rFonts w:ascii="Segoe UI" w:hAnsi="Segoe UI" w:cs="Segoe UI"/>
          <w:b/>
          <w:sz w:val="20"/>
          <w:szCs w:val="20"/>
        </w:rPr>
        <w:t xml:space="preserve"> dotyczące wszelkiej natychmiastowej pomocy lekarskiej i szczególnego postępowania</w:t>
      </w:r>
      <w:r w:rsidRPr="002634F3">
        <w:rPr>
          <w:rFonts w:ascii="Segoe UI" w:hAnsi="Segoe UI" w:cs="Segoe UI"/>
          <w:b/>
          <w:sz w:val="20"/>
          <w:szCs w:val="20"/>
        </w:rPr>
        <w:t xml:space="preserve"> z poszkodowanym</w:t>
      </w:r>
    </w:p>
    <w:p w14:paraId="65E8B81D" w14:textId="4A52A2B0" w:rsidR="00D84B5D" w:rsidRPr="00F717BE" w:rsidRDefault="00D84B5D" w:rsidP="003D16B6">
      <w:pPr>
        <w:suppressAutoHyphens/>
        <w:ind w:left="567"/>
        <w:jc w:val="both"/>
        <w:rPr>
          <w:rFonts w:ascii="Segoe UI" w:hAnsi="Segoe UI" w:cs="Segoe UI"/>
          <w:color w:val="000000"/>
          <w:sz w:val="18"/>
          <w:szCs w:val="18"/>
          <w:u w:val="single"/>
        </w:rPr>
      </w:pPr>
      <w:r w:rsidRPr="00F717BE">
        <w:rPr>
          <w:rFonts w:ascii="Segoe UI" w:hAnsi="Segoe UI" w:cs="Segoe UI"/>
          <w:color w:val="000000"/>
          <w:sz w:val="18"/>
          <w:szCs w:val="18"/>
        </w:rPr>
        <w:t xml:space="preserve">Pokazać kartę charakterystyki lub etykietę/opakowanie personelowi medycznemu udzielającemu pomocy. W razie oparzenia oczu przemyć spojówki wodą lub roztworem fizjologicznym soli (nie wolno stosować roztworów neutralizujących), w celu uśmierzenia bólu - krople nowokainy. Należy skierować do okulisty. </w:t>
      </w:r>
      <w:r w:rsidRPr="00F717BE">
        <w:rPr>
          <w:rFonts w:ascii="Segoe UI" w:hAnsi="Segoe UI" w:cs="Segoe UI"/>
          <w:color w:val="000000"/>
          <w:sz w:val="18"/>
          <w:szCs w:val="18"/>
          <w:u w:val="single"/>
        </w:rPr>
        <w:t>Miejsce pracy powinno być wyposażone w prysznic i stanowisko do płukania oczu.</w:t>
      </w:r>
    </w:p>
    <w:p w14:paraId="1CE04DD0" w14:textId="77777777" w:rsidR="00D84B5D" w:rsidRPr="00F717BE" w:rsidRDefault="00D84B5D" w:rsidP="003D16B6">
      <w:pPr>
        <w:suppressAutoHyphens/>
        <w:ind w:left="567"/>
        <w:jc w:val="both"/>
        <w:rPr>
          <w:rFonts w:ascii="Segoe UI" w:hAnsi="Segoe UI" w:cs="Segoe UI"/>
          <w:color w:val="000000"/>
          <w:sz w:val="18"/>
          <w:szCs w:val="18"/>
        </w:rPr>
      </w:pPr>
    </w:p>
    <w:p w14:paraId="04EFB589" w14:textId="0C9A0F10" w:rsidR="00C856C4" w:rsidRPr="000F5131" w:rsidRDefault="008652F7">
      <w:pPr>
        <w:suppressAutoHyphens/>
        <w:ind w:left="567"/>
        <w:rPr>
          <w:rFonts w:ascii="Segoe UI" w:hAnsi="Segoe UI" w:cs="Segoe UI"/>
          <w:sz w:val="18"/>
        </w:rPr>
      </w:pPr>
      <w:r w:rsidRPr="000F5131">
        <w:rPr>
          <w:rFonts w:ascii="Segoe UI" w:hAnsi="Segoe UI" w:cs="Segoe UI"/>
          <w:noProof/>
          <w:sz w:val="18"/>
        </w:rPr>
        <mc:AlternateContent>
          <mc:Choice Requires="wps">
            <w:drawing>
              <wp:anchor distT="0" distB="0" distL="114300" distR="114300" simplePos="0" relativeHeight="251706368" behindDoc="1" locked="0" layoutInCell="1" allowOverlap="1" wp14:anchorId="34CB9810" wp14:editId="2723CF46">
                <wp:simplePos x="0" y="0"/>
                <wp:positionH relativeFrom="page">
                  <wp:posOffset>502746</wp:posOffset>
                </wp:positionH>
                <wp:positionV relativeFrom="paragraph">
                  <wp:posOffset>-18473</wp:posOffset>
                </wp:positionV>
                <wp:extent cx="6748145" cy="447675"/>
                <wp:effectExtent l="0" t="0" r="14605" b="285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D0EE" id="Rectangle 3" o:spid="_x0000_s1026" style="position:absolute;margin-left:39.6pt;margin-top:-1.45pt;width:531.35pt;height:35.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" fillcolor="#d8d8d8 [2732]" strokecolor="white [3212]">
                <w10:wrap anchorx="page"/>
              </v:rect>
            </w:pict>
          </mc:Fallback>
        </mc:AlternateContent>
      </w:r>
    </w:p>
    <w:p w14:paraId="7B13EB02" w14:textId="77777777" w:rsidR="00D42852" w:rsidRPr="000F5131" w:rsidRDefault="0009639D">
      <w:pPr>
        <w:pStyle w:val="Nagwek1"/>
        <w:rPr>
          <w:rFonts w:ascii="Segoe UI" w:hAnsi="Segoe UI" w:cs="Segoe UI"/>
          <w:sz w:val="22"/>
          <w:szCs w:val="20"/>
        </w:rPr>
      </w:pPr>
      <w:r w:rsidRPr="000F5131">
        <w:rPr>
          <w:rFonts w:ascii="Segoe UI" w:hAnsi="Segoe UI" w:cs="Segoe UI"/>
          <w:sz w:val="22"/>
          <w:szCs w:val="20"/>
        </w:rPr>
        <w:t>SEKCJA 5:</w:t>
      </w:r>
      <w:r w:rsidRPr="000F5131">
        <w:rPr>
          <w:rFonts w:ascii="Segoe UI" w:hAnsi="Segoe UI" w:cs="Segoe UI"/>
          <w:sz w:val="22"/>
          <w:szCs w:val="20"/>
        </w:rPr>
        <w:tab/>
      </w:r>
      <w:r w:rsidR="00D42852" w:rsidRPr="000F5131">
        <w:rPr>
          <w:rFonts w:ascii="Segoe UI" w:hAnsi="Segoe UI" w:cs="Segoe UI"/>
          <w:sz w:val="22"/>
          <w:szCs w:val="20"/>
        </w:rPr>
        <w:t>POSTĘPOWANIE W PRZYPADKU POŻARU</w:t>
      </w:r>
    </w:p>
    <w:p w14:paraId="462BAC4E" w14:textId="77777777" w:rsidR="00922B84" w:rsidRPr="000F5131" w:rsidRDefault="00922B84" w:rsidP="00922B84">
      <w:pPr>
        <w:rPr>
          <w:rFonts w:ascii="Segoe UI" w:hAnsi="Segoe UI" w:cs="Segoe UI"/>
          <w:sz w:val="18"/>
          <w:lang w:val="x-none" w:eastAsia="x-none"/>
        </w:rPr>
      </w:pPr>
    </w:p>
    <w:p w14:paraId="147DFA7D" w14:textId="77777777" w:rsidR="00D42852" w:rsidRDefault="001444F9" w:rsidP="00626E8A">
      <w:pPr>
        <w:pStyle w:val="Nagwek2"/>
        <w:numPr>
          <w:ilvl w:val="1"/>
          <w:numId w:val="3"/>
        </w:numPr>
        <w:tabs>
          <w:tab w:val="clear" w:pos="1418"/>
        </w:tabs>
        <w:jc w:val="both"/>
        <w:rPr>
          <w:rFonts w:ascii="Segoe UI" w:hAnsi="Segoe UI" w:cs="Segoe UI"/>
          <w:b/>
          <w:sz w:val="20"/>
          <w:szCs w:val="20"/>
        </w:rPr>
      </w:pPr>
      <w:r w:rsidRPr="002634F3">
        <w:rPr>
          <w:rFonts w:ascii="Segoe UI" w:hAnsi="Segoe UI" w:cs="Segoe UI"/>
          <w:b/>
          <w:sz w:val="20"/>
          <w:szCs w:val="20"/>
        </w:rPr>
        <w:t>Środki gaśnicze</w:t>
      </w:r>
    </w:p>
    <w:p w14:paraId="3FFF5232" w14:textId="74BF7564" w:rsidR="00446339" w:rsidRPr="000F5131" w:rsidRDefault="000C0307" w:rsidP="002C1CB7">
      <w:pPr>
        <w:ind w:left="567"/>
        <w:jc w:val="both"/>
        <w:rPr>
          <w:rFonts w:ascii="Segoe UI" w:hAnsi="Segoe UI" w:cs="Segoe UI"/>
          <w:sz w:val="18"/>
          <w:u w:val="single"/>
        </w:rPr>
      </w:pPr>
      <w:r w:rsidRPr="000F5131">
        <w:rPr>
          <w:rFonts w:ascii="Segoe UI" w:hAnsi="Segoe UI" w:cs="Segoe UI"/>
          <w:sz w:val="18"/>
          <w:u w:val="single"/>
        </w:rPr>
        <w:t>Odpowiednie środki gaśnicze:</w:t>
      </w:r>
    </w:p>
    <w:p w14:paraId="41011843" w14:textId="77777777" w:rsidR="000C0307" w:rsidRPr="000F5131" w:rsidRDefault="000C0307" w:rsidP="002C1CB7">
      <w:pPr>
        <w:ind w:left="567"/>
        <w:jc w:val="both"/>
        <w:rPr>
          <w:rFonts w:ascii="Segoe UI" w:hAnsi="Segoe UI" w:cs="Segoe UI"/>
          <w:sz w:val="18"/>
        </w:rPr>
      </w:pPr>
      <w:r w:rsidRPr="000F5131">
        <w:rPr>
          <w:rFonts w:ascii="Segoe UI" w:hAnsi="Segoe UI" w:cs="Segoe UI"/>
          <w:sz w:val="18"/>
        </w:rPr>
        <w:t xml:space="preserve">Piana, dwutlenek węgla, proszki gaśnicze, </w:t>
      </w:r>
      <w:r w:rsidR="00C56D8C" w:rsidRPr="000F5131">
        <w:rPr>
          <w:rFonts w:ascii="Segoe UI" w:hAnsi="Segoe UI" w:cs="Segoe UI"/>
          <w:sz w:val="18"/>
        </w:rPr>
        <w:t>woda – prądy rozproszone</w:t>
      </w:r>
      <w:r w:rsidRPr="000F5131">
        <w:rPr>
          <w:rFonts w:ascii="Segoe UI" w:hAnsi="Segoe UI" w:cs="Segoe UI"/>
          <w:sz w:val="18"/>
        </w:rPr>
        <w:t>.</w:t>
      </w:r>
    </w:p>
    <w:p w14:paraId="620CA2D9" w14:textId="77777777" w:rsidR="000C0307" w:rsidRPr="000F5131" w:rsidRDefault="000C0307" w:rsidP="002C1CB7">
      <w:pPr>
        <w:ind w:left="567"/>
        <w:jc w:val="both"/>
        <w:rPr>
          <w:rFonts w:ascii="Segoe UI" w:hAnsi="Segoe UI" w:cs="Segoe UI"/>
          <w:sz w:val="18"/>
          <w:u w:val="single"/>
        </w:rPr>
      </w:pPr>
      <w:r w:rsidRPr="000F5131">
        <w:rPr>
          <w:rFonts w:ascii="Segoe UI" w:hAnsi="Segoe UI" w:cs="Segoe UI"/>
          <w:sz w:val="18"/>
          <w:u w:val="single"/>
        </w:rPr>
        <w:t>Niewłaściwe środki gaśnicze:</w:t>
      </w:r>
    </w:p>
    <w:p w14:paraId="19D036E0" w14:textId="77777777" w:rsidR="00F74A88" w:rsidRDefault="00F74A88" w:rsidP="002C1CB7">
      <w:pPr>
        <w:ind w:left="567"/>
        <w:jc w:val="both"/>
        <w:rPr>
          <w:rFonts w:ascii="Segoe UI" w:hAnsi="Segoe UI" w:cs="Segoe UI"/>
          <w:sz w:val="18"/>
        </w:rPr>
      </w:pPr>
      <w:r>
        <w:rPr>
          <w:rFonts w:ascii="Segoe UI" w:hAnsi="Segoe UI" w:cs="Segoe UI"/>
          <w:sz w:val="18"/>
        </w:rPr>
        <w:t xml:space="preserve">Silny, zwarty </w:t>
      </w:r>
      <w:r w:rsidRPr="00F74A88">
        <w:rPr>
          <w:rFonts w:ascii="Segoe UI" w:hAnsi="Segoe UI" w:cs="Segoe UI"/>
          <w:sz w:val="18"/>
        </w:rPr>
        <w:t>strumień wody</w:t>
      </w:r>
      <w:r w:rsidR="009A0B37">
        <w:rPr>
          <w:rFonts w:ascii="Segoe UI" w:hAnsi="Segoe UI" w:cs="Segoe UI"/>
          <w:sz w:val="18"/>
        </w:rPr>
        <w:t xml:space="preserve"> - </w:t>
      </w:r>
      <w:r w:rsidR="009A0B37" w:rsidRPr="009A0B37">
        <w:rPr>
          <w:rFonts w:ascii="Segoe UI" w:hAnsi="Segoe UI" w:cs="Segoe UI"/>
          <w:sz w:val="18"/>
        </w:rPr>
        <w:t>ryzyko rozprzestrzenienia pożaru.</w:t>
      </w:r>
    </w:p>
    <w:p w14:paraId="63D5F342" w14:textId="77777777" w:rsidR="00446339" w:rsidRPr="002634F3" w:rsidRDefault="00446339" w:rsidP="00626E8A">
      <w:pPr>
        <w:pStyle w:val="Nagwek2"/>
        <w:numPr>
          <w:ilvl w:val="1"/>
          <w:numId w:val="3"/>
        </w:numPr>
        <w:tabs>
          <w:tab w:val="clear" w:pos="1418"/>
        </w:tabs>
        <w:jc w:val="both"/>
        <w:rPr>
          <w:rFonts w:ascii="Segoe UI" w:hAnsi="Segoe UI" w:cs="Segoe UI"/>
          <w:b/>
          <w:sz w:val="20"/>
          <w:szCs w:val="20"/>
        </w:rPr>
      </w:pPr>
      <w:r w:rsidRPr="002634F3">
        <w:rPr>
          <w:rFonts w:ascii="Segoe UI" w:hAnsi="Segoe UI" w:cs="Segoe UI"/>
          <w:b/>
          <w:sz w:val="20"/>
          <w:szCs w:val="20"/>
        </w:rPr>
        <w:t>Szczególne zagrożenia związane z substancją lub mieszaniną</w:t>
      </w:r>
    </w:p>
    <w:p w14:paraId="7735E6A8" w14:textId="7ADB86BC" w:rsidR="00350F86" w:rsidRPr="004E1DFE" w:rsidRDefault="00350F86" w:rsidP="00350F86">
      <w:pPr>
        <w:pStyle w:val="Akapitzlist"/>
        <w:ind w:left="570"/>
        <w:jc w:val="both"/>
        <w:rPr>
          <w:rFonts w:ascii="Segoe UI" w:hAnsi="Segoe UI" w:cs="Segoe UI"/>
          <w:b/>
          <w:bCs/>
          <w:color w:val="000000"/>
          <w:sz w:val="18"/>
        </w:rPr>
      </w:pPr>
      <w:r w:rsidRPr="00350F86">
        <w:rPr>
          <w:rFonts w:ascii="Segoe UI" w:hAnsi="Segoe UI" w:cs="Segoe UI"/>
          <w:color w:val="000000"/>
          <w:sz w:val="18"/>
        </w:rPr>
        <w:t>Podczas spalania mogą się tworzyć toksyczne produkty spalania, m.in. tlenki węgla oraz inne niezidentyfikowane produkty rozkładu termicznego. Nie wdychać produktów spalania, mogą być niebezpieczne dla zdrowia człowieka</w:t>
      </w:r>
      <w:r w:rsidR="004E1DFE" w:rsidRPr="004E1DFE">
        <w:rPr>
          <w:rFonts w:ascii="Segoe UI" w:hAnsi="Segoe UI" w:cs="Segoe UI"/>
          <w:b/>
          <w:bCs/>
          <w:color w:val="000000"/>
          <w:sz w:val="18"/>
        </w:rPr>
        <w:t>. W przypadku pożaru może powstać chlorowodór i chlor.</w:t>
      </w:r>
    </w:p>
    <w:p w14:paraId="7A213217" w14:textId="77777777" w:rsidR="000D0369" w:rsidRPr="002634F3" w:rsidRDefault="000D0369" w:rsidP="00626E8A">
      <w:pPr>
        <w:pStyle w:val="Nagwek2"/>
        <w:numPr>
          <w:ilvl w:val="1"/>
          <w:numId w:val="3"/>
        </w:numPr>
        <w:tabs>
          <w:tab w:val="clear" w:pos="1418"/>
        </w:tabs>
        <w:jc w:val="both"/>
        <w:rPr>
          <w:rFonts w:ascii="Segoe UI" w:hAnsi="Segoe UI" w:cs="Segoe UI"/>
          <w:b/>
          <w:sz w:val="20"/>
          <w:szCs w:val="20"/>
        </w:rPr>
      </w:pPr>
      <w:r w:rsidRPr="002634F3">
        <w:rPr>
          <w:rFonts w:ascii="Segoe UI" w:hAnsi="Segoe UI" w:cs="Segoe UI"/>
          <w:b/>
          <w:sz w:val="20"/>
          <w:szCs w:val="20"/>
        </w:rPr>
        <w:t>Informacje dla straży pożarnej</w:t>
      </w:r>
    </w:p>
    <w:p w14:paraId="668B9643" w14:textId="77777777" w:rsidR="00C856C4" w:rsidRDefault="00CD51FF" w:rsidP="002C1CB7">
      <w:pPr>
        <w:suppressAutoHyphens/>
        <w:ind w:left="567"/>
        <w:jc w:val="both"/>
        <w:rPr>
          <w:rFonts w:ascii="Segoe UI" w:hAnsi="Segoe UI" w:cs="Segoe UI"/>
          <w:sz w:val="18"/>
        </w:rPr>
      </w:pPr>
      <w:r w:rsidRPr="00CD51FF">
        <w:rPr>
          <w:rFonts w:ascii="Segoe UI" w:hAnsi="Segoe UI" w:cs="Segoe UI"/>
          <w:sz w:val="18"/>
        </w:rPr>
        <w:t>Stosować środki ochrony ogólnej typowe w przypadku pożaru. Nie należy przebywać w zagrożonej ogniem strefie bez odpowiedniego  ubrania odpornego na chemikalia i aparatu do oddychania z niezależnym obiegiem powietrza.</w:t>
      </w:r>
      <w:r>
        <w:rPr>
          <w:rFonts w:ascii="Segoe UI" w:hAnsi="Segoe UI" w:cs="Segoe UI"/>
          <w:sz w:val="18"/>
        </w:rPr>
        <w:t xml:space="preserve"> </w:t>
      </w:r>
      <w:r w:rsidRPr="00CD51FF">
        <w:rPr>
          <w:rFonts w:ascii="Segoe UI" w:hAnsi="Segoe UI" w:cs="Segoe UI"/>
          <w:sz w:val="18"/>
        </w:rPr>
        <w:t>Nie należy dopuścić do przedostania się wody gaśniczej do kanalizacji, wód powierzchniowych i gruntowych.</w:t>
      </w:r>
    </w:p>
    <w:p w14:paraId="14107690" w14:textId="77777777" w:rsidR="003A2C6B" w:rsidRPr="000F5131" w:rsidRDefault="003A2C6B" w:rsidP="002C1CB7">
      <w:pPr>
        <w:suppressAutoHyphens/>
        <w:ind w:left="567"/>
        <w:jc w:val="both"/>
        <w:rPr>
          <w:rFonts w:ascii="Segoe UI" w:hAnsi="Segoe UI" w:cs="Segoe UI"/>
          <w:sz w:val="18"/>
        </w:rPr>
      </w:pPr>
    </w:p>
    <w:p w14:paraId="56A12D35" w14:textId="77777777" w:rsidR="0009639D" w:rsidRPr="000F5131" w:rsidRDefault="004A00CD">
      <w:pPr>
        <w:pStyle w:val="Nagwek1"/>
        <w:tabs>
          <w:tab w:val="clear" w:pos="1418"/>
        </w:tabs>
        <w:rPr>
          <w:rFonts w:ascii="Segoe UI" w:hAnsi="Segoe UI" w:cs="Segoe UI"/>
          <w:sz w:val="22"/>
          <w:szCs w:val="20"/>
        </w:rPr>
      </w:pPr>
      <w:r w:rsidRPr="000F5131">
        <w:rPr>
          <w:rFonts w:ascii="Segoe UI" w:hAnsi="Segoe UI" w:cs="Segoe UI"/>
          <w:noProof/>
          <w:sz w:val="18"/>
          <w:lang w:val="pl-PL" w:eastAsia="pl-PL"/>
        </w:rPr>
        <mc:AlternateContent>
          <mc:Choice Requires="wps">
            <w:drawing>
              <wp:anchor distT="0" distB="0" distL="114300" distR="114300" simplePos="0" relativeHeight="251708416" behindDoc="1" locked="0" layoutInCell="1" allowOverlap="1" wp14:anchorId="5B02B708" wp14:editId="1234A02D">
                <wp:simplePos x="0" y="0"/>
                <wp:positionH relativeFrom="margin">
                  <wp:posOffset>-392938</wp:posOffset>
                </wp:positionH>
                <wp:positionV relativeFrom="paragraph">
                  <wp:posOffset>-30861</wp:posOffset>
                </wp:positionV>
                <wp:extent cx="6748145" cy="447675"/>
                <wp:effectExtent l="0" t="0" r="14605" b="2857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E0C3" id="Rectangle 3" o:spid="_x0000_s1026" style="position:absolute;margin-left:-30.95pt;margin-top:-2.45pt;width:531.35pt;height:35.2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" fillcolor="#d8d8d8 [2732]" strokecolor="white [3212]">
                <w10:wrap anchorx="margin"/>
              </v:rect>
            </w:pict>
          </mc:Fallback>
        </mc:AlternateContent>
      </w:r>
      <w:r w:rsidR="0009639D" w:rsidRPr="000F5131">
        <w:rPr>
          <w:rFonts w:ascii="Segoe UI" w:hAnsi="Segoe UI" w:cs="Segoe UI"/>
          <w:sz w:val="22"/>
          <w:szCs w:val="20"/>
        </w:rPr>
        <w:t>SEKCJA 6:</w:t>
      </w:r>
      <w:r w:rsidR="0009639D" w:rsidRPr="000F5131">
        <w:rPr>
          <w:rFonts w:ascii="Segoe UI" w:hAnsi="Segoe UI" w:cs="Segoe UI"/>
          <w:sz w:val="22"/>
          <w:szCs w:val="20"/>
        </w:rPr>
        <w:tab/>
      </w:r>
      <w:r w:rsidR="00D42852" w:rsidRPr="000F5131">
        <w:rPr>
          <w:rFonts w:ascii="Segoe UI" w:hAnsi="Segoe UI" w:cs="Segoe UI"/>
          <w:sz w:val="22"/>
          <w:szCs w:val="20"/>
        </w:rPr>
        <w:t xml:space="preserve">POSTĘPOWANIE W PRZYPADKU NIEZAMIERZONEGO </w:t>
      </w:r>
    </w:p>
    <w:p w14:paraId="00501B41" w14:textId="77777777" w:rsidR="00D42852" w:rsidRDefault="0009639D" w:rsidP="0009639D">
      <w:pPr>
        <w:pStyle w:val="Nagwek1"/>
        <w:numPr>
          <w:ilvl w:val="0"/>
          <w:numId w:val="0"/>
        </w:numPr>
        <w:tabs>
          <w:tab w:val="clear" w:pos="1418"/>
        </w:tabs>
        <w:ind w:left="567"/>
        <w:rPr>
          <w:rFonts w:ascii="Segoe UI" w:hAnsi="Segoe UI" w:cs="Segoe UI"/>
          <w:sz w:val="22"/>
          <w:szCs w:val="20"/>
        </w:rPr>
      </w:pPr>
      <w:r w:rsidRPr="000F5131">
        <w:rPr>
          <w:rFonts w:ascii="Segoe UI" w:hAnsi="Segoe UI" w:cs="Segoe UI"/>
          <w:sz w:val="22"/>
          <w:szCs w:val="20"/>
        </w:rPr>
        <w:tab/>
      </w:r>
      <w:r w:rsidR="00D42852" w:rsidRPr="000F5131">
        <w:rPr>
          <w:rFonts w:ascii="Segoe UI" w:hAnsi="Segoe UI" w:cs="Segoe UI"/>
          <w:sz w:val="22"/>
          <w:szCs w:val="20"/>
        </w:rPr>
        <w:t>UWOLNIENIA DO ŚRODOWISKA</w:t>
      </w:r>
    </w:p>
    <w:p w14:paraId="1C324DA7" w14:textId="77777777" w:rsidR="004A00CD" w:rsidRPr="004A00CD" w:rsidRDefault="004A00CD" w:rsidP="004A00CD">
      <w:pPr>
        <w:rPr>
          <w:lang w:val="x-none" w:eastAsia="x-none"/>
        </w:rPr>
      </w:pPr>
    </w:p>
    <w:p w14:paraId="50D9CC9F" w14:textId="77777777" w:rsidR="009D2209" w:rsidRPr="002634F3" w:rsidRDefault="009D2209" w:rsidP="009D2209">
      <w:pPr>
        <w:pStyle w:val="Nagwek2"/>
        <w:numPr>
          <w:ilvl w:val="1"/>
          <w:numId w:val="1"/>
        </w:numPr>
        <w:jc w:val="both"/>
        <w:rPr>
          <w:rFonts w:ascii="Segoe UI" w:hAnsi="Segoe UI" w:cs="Segoe UI"/>
          <w:b/>
          <w:sz w:val="16"/>
          <w:szCs w:val="20"/>
        </w:rPr>
      </w:pPr>
      <w:r w:rsidRPr="002634F3">
        <w:rPr>
          <w:rFonts w:ascii="Segoe UI" w:hAnsi="Segoe UI" w:cs="Segoe UI"/>
          <w:b/>
          <w:bCs/>
          <w:color w:val="000000"/>
          <w:sz w:val="20"/>
          <w:szCs w:val="20"/>
        </w:rPr>
        <w:t xml:space="preserve">Indywidualne środki ostrożności, wyposażenie ochronne i procedury w sytuacjach awaryjnych </w:t>
      </w:r>
    </w:p>
    <w:p w14:paraId="29E1B8BE" w14:textId="77777777" w:rsidR="003B03E7" w:rsidRPr="0098481E" w:rsidRDefault="003B03E7" w:rsidP="003B03E7">
      <w:pPr>
        <w:pStyle w:val="Nagwek3"/>
        <w:numPr>
          <w:ilvl w:val="0"/>
          <w:numId w:val="0"/>
        </w:numPr>
        <w:ind w:left="567"/>
        <w:rPr>
          <w:rFonts w:ascii="Segoe UI" w:hAnsi="Segoe UI" w:cs="Segoe UI"/>
          <w:sz w:val="18"/>
          <w:szCs w:val="20"/>
          <w:u w:val="single"/>
        </w:rPr>
      </w:pPr>
      <w:r w:rsidRPr="0098481E">
        <w:rPr>
          <w:rFonts w:ascii="Segoe UI" w:hAnsi="Segoe UI" w:cs="Segoe UI"/>
          <w:sz w:val="18"/>
          <w:szCs w:val="20"/>
          <w:u w:val="single"/>
        </w:rPr>
        <w:t xml:space="preserve">Dla osób nienależących do personelu udzielającego pomocy: </w:t>
      </w:r>
    </w:p>
    <w:p w14:paraId="53792504" w14:textId="77777777" w:rsidR="003B03E7" w:rsidRPr="0098481E" w:rsidRDefault="003B03E7" w:rsidP="003B03E7">
      <w:pPr>
        <w:pStyle w:val="Tekstpodstawowywcity"/>
        <w:ind w:left="567" w:firstLine="0"/>
        <w:jc w:val="both"/>
        <w:rPr>
          <w:rFonts w:ascii="Segoe UI" w:hAnsi="Segoe UI" w:cs="Segoe UI"/>
          <w:sz w:val="18"/>
        </w:rPr>
      </w:pPr>
      <w:r w:rsidRPr="0098481E">
        <w:rPr>
          <w:rFonts w:ascii="Segoe UI" w:hAnsi="Segoe UI" w:cs="Segoe UI"/>
          <w:sz w:val="18"/>
        </w:rPr>
        <w:t xml:space="preserve">Ograniczyć dostęp osób postronnych do obszaru awarii do czasu zakończenia odpowiednich operacji oczyszczania. W przypadku dużych uwolnień odizolować zagrożony obszar. Nie wdychać par. Unikać kontaktu ze skórą i oczami. Stosować środki ochrony indywidualnej. Zapewnić odpowiednią wentylację. </w:t>
      </w:r>
    </w:p>
    <w:p w14:paraId="698DFC0B" w14:textId="77777777" w:rsidR="003B03E7" w:rsidRPr="0098481E" w:rsidRDefault="003B03E7" w:rsidP="003B03E7">
      <w:pPr>
        <w:pStyle w:val="Nagwek3"/>
        <w:numPr>
          <w:ilvl w:val="0"/>
          <w:numId w:val="0"/>
        </w:numPr>
        <w:ind w:left="567"/>
        <w:rPr>
          <w:rFonts w:ascii="Segoe UI" w:hAnsi="Segoe UI" w:cs="Segoe UI"/>
          <w:sz w:val="18"/>
          <w:szCs w:val="20"/>
          <w:u w:val="single"/>
        </w:rPr>
      </w:pPr>
      <w:r w:rsidRPr="0098481E">
        <w:rPr>
          <w:rFonts w:ascii="Segoe UI" w:hAnsi="Segoe UI" w:cs="Segoe UI"/>
          <w:sz w:val="18"/>
          <w:szCs w:val="20"/>
          <w:u w:val="single"/>
        </w:rPr>
        <w:t>Dla osób udzielających pomocy:</w:t>
      </w:r>
    </w:p>
    <w:p w14:paraId="070B19ED" w14:textId="77777777" w:rsidR="003B03E7" w:rsidRDefault="003B03E7" w:rsidP="003B03E7">
      <w:pPr>
        <w:pStyle w:val="Tekstpodstawowywcity"/>
        <w:ind w:left="567" w:firstLine="0"/>
        <w:jc w:val="both"/>
        <w:rPr>
          <w:rFonts w:ascii="Segoe UI" w:hAnsi="Segoe UI" w:cs="Segoe UI"/>
          <w:sz w:val="18"/>
          <w:u w:val="single"/>
        </w:rPr>
      </w:pPr>
      <w:r w:rsidRPr="0098481E">
        <w:rPr>
          <w:rFonts w:ascii="Segoe UI" w:hAnsi="Segoe UI" w:cs="Segoe UI"/>
          <w:sz w:val="18"/>
        </w:rPr>
        <w:t>Dopilnować, aby usuwanie awarii i jej skutków przeprowadzał wyłącznie przeszkolony personel. Stosować środki ochrony indywidualnej. Usunąć źródła zapłonu</w:t>
      </w:r>
      <w:r w:rsidRPr="0098481E">
        <w:rPr>
          <w:rFonts w:ascii="Segoe UI" w:hAnsi="Segoe UI" w:cs="Segoe UI"/>
          <w:sz w:val="18"/>
          <w:u w:val="single"/>
        </w:rPr>
        <w:t>.</w:t>
      </w:r>
    </w:p>
    <w:p w14:paraId="780B9345" w14:textId="77777777" w:rsidR="009D2209" w:rsidRPr="002634F3" w:rsidRDefault="009D2209" w:rsidP="002634F3">
      <w:pPr>
        <w:pStyle w:val="Nagwek2"/>
        <w:numPr>
          <w:ilvl w:val="1"/>
          <w:numId w:val="1"/>
        </w:numPr>
        <w:jc w:val="both"/>
        <w:rPr>
          <w:rFonts w:ascii="Segoe UI" w:hAnsi="Segoe UI" w:cs="Segoe UI"/>
          <w:b/>
          <w:bCs/>
          <w:color w:val="000000"/>
          <w:sz w:val="20"/>
          <w:szCs w:val="20"/>
        </w:rPr>
      </w:pPr>
      <w:r w:rsidRPr="002634F3">
        <w:rPr>
          <w:rFonts w:ascii="Segoe UI" w:hAnsi="Segoe UI" w:cs="Segoe UI"/>
          <w:b/>
          <w:bCs/>
          <w:color w:val="000000"/>
          <w:sz w:val="20"/>
          <w:szCs w:val="20"/>
        </w:rPr>
        <w:t>Środki ostrożności w zakresie ochrony środowiska</w:t>
      </w:r>
    </w:p>
    <w:p w14:paraId="1D4659C8" w14:textId="77777777" w:rsidR="003B03E7" w:rsidRPr="007324C9" w:rsidRDefault="003B03E7" w:rsidP="003B03E7">
      <w:pPr>
        <w:pStyle w:val="Tekstpodstawowywcity2"/>
        <w:ind w:left="567" w:firstLine="0"/>
        <w:rPr>
          <w:rFonts w:ascii="Segoe UI" w:hAnsi="Segoe UI" w:cs="Segoe UI"/>
          <w:sz w:val="18"/>
          <w:szCs w:val="18"/>
        </w:rPr>
      </w:pPr>
      <w:r w:rsidRPr="007324C9">
        <w:rPr>
          <w:rFonts w:ascii="Segoe UI" w:hAnsi="Segoe UI" w:cs="Segoe UI"/>
          <w:sz w:val="18"/>
          <w:szCs w:val="18"/>
        </w:rPr>
        <w:t>W  przypadku uwolnienia większych ilości produktu należy poczynić kroki w celu niedopuszczenia do</w:t>
      </w:r>
      <w:r>
        <w:rPr>
          <w:rFonts w:ascii="Segoe UI" w:hAnsi="Segoe UI" w:cs="Segoe UI"/>
          <w:sz w:val="18"/>
          <w:szCs w:val="18"/>
        </w:rPr>
        <w:t xml:space="preserve"> </w:t>
      </w:r>
      <w:r w:rsidRPr="007324C9">
        <w:rPr>
          <w:rFonts w:ascii="Segoe UI" w:hAnsi="Segoe UI" w:cs="Segoe UI"/>
          <w:sz w:val="18"/>
          <w:szCs w:val="18"/>
        </w:rPr>
        <w:t>rozprzestrzenienia się w środowisku naturalnym. Powiadomić odpowiednie służby ratownicze</w:t>
      </w:r>
    </w:p>
    <w:p w14:paraId="2EEF1630" w14:textId="77777777" w:rsidR="003B03E7" w:rsidRPr="002634F3" w:rsidRDefault="003B03E7" w:rsidP="003B03E7">
      <w:pPr>
        <w:pStyle w:val="Nagwek2"/>
        <w:numPr>
          <w:ilvl w:val="1"/>
          <w:numId w:val="1"/>
        </w:numPr>
        <w:jc w:val="both"/>
        <w:rPr>
          <w:rFonts w:ascii="Segoe UI" w:hAnsi="Segoe UI" w:cs="Segoe UI"/>
          <w:b/>
          <w:bCs/>
          <w:color w:val="000000"/>
          <w:sz w:val="20"/>
          <w:szCs w:val="20"/>
        </w:rPr>
      </w:pPr>
      <w:r w:rsidRPr="002634F3">
        <w:rPr>
          <w:rFonts w:ascii="Segoe UI" w:hAnsi="Segoe UI" w:cs="Segoe UI"/>
          <w:b/>
          <w:bCs/>
          <w:color w:val="000000"/>
          <w:sz w:val="20"/>
          <w:szCs w:val="20"/>
        </w:rPr>
        <w:t>Metody i materiały zapobiegające rozprzestrzenianiu się skażenia i służące do usuwania skażenia</w:t>
      </w:r>
    </w:p>
    <w:p w14:paraId="0705ABA1" w14:textId="7272A148" w:rsidR="003B03E7" w:rsidRDefault="003B03E7" w:rsidP="003B03E7">
      <w:pPr>
        <w:suppressAutoHyphens/>
        <w:ind w:left="567"/>
        <w:jc w:val="both"/>
        <w:rPr>
          <w:rFonts w:ascii="Segoe UI" w:hAnsi="Segoe UI" w:cs="Segoe UI"/>
          <w:sz w:val="18"/>
        </w:rPr>
      </w:pPr>
      <w:r w:rsidRPr="003B03E7">
        <w:rPr>
          <w:rFonts w:ascii="Segoe UI" w:hAnsi="Segoe UI" w:cs="Segoe UI"/>
          <w:sz w:val="18"/>
          <w:u w:val="single"/>
        </w:rPr>
        <w:t>Mały wyciek</w:t>
      </w:r>
      <w:r>
        <w:rPr>
          <w:rFonts w:ascii="Segoe UI" w:hAnsi="Segoe UI" w:cs="Segoe UI"/>
          <w:sz w:val="18"/>
        </w:rPr>
        <w:t xml:space="preserve">: Zebrać za pomocą </w:t>
      </w:r>
      <w:proofErr w:type="spellStart"/>
      <w:r>
        <w:rPr>
          <w:rFonts w:ascii="Segoe UI" w:hAnsi="Segoe UI" w:cs="Segoe UI"/>
          <w:sz w:val="18"/>
        </w:rPr>
        <w:t>mopa</w:t>
      </w:r>
      <w:proofErr w:type="spellEnd"/>
      <w:r>
        <w:rPr>
          <w:rFonts w:ascii="Segoe UI" w:hAnsi="Segoe UI" w:cs="Segoe UI"/>
          <w:sz w:val="18"/>
        </w:rPr>
        <w:t xml:space="preserve">, papierowego ręcznika </w:t>
      </w:r>
      <w:r w:rsidRPr="003B03E7">
        <w:rPr>
          <w:rFonts w:ascii="Segoe UI" w:hAnsi="Segoe UI" w:cs="Segoe UI"/>
          <w:sz w:val="18"/>
        </w:rPr>
        <w:t>i umieścić w kontenerach na odpady</w:t>
      </w:r>
    </w:p>
    <w:p w14:paraId="253302AF" w14:textId="18D0396B" w:rsidR="003B03E7" w:rsidRPr="004E1DFE" w:rsidRDefault="003B03E7" w:rsidP="003B03E7">
      <w:pPr>
        <w:suppressAutoHyphens/>
        <w:ind w:left="567"/>
        <w:jc w:val="both"/>
        <w:rPr>
          <w:rFonts w:ascii="Segoe UI" w:hAnsi="Segoe UI" w:cs="Segoe UI"/>
          <w:b/>
          <w:bCs/>
          <w:sz w:val="18"/>
        </w:rPr>
      </w:pPr>
      <w:r w:rsidRPr="003B03E7">
        <w:rPr>
          <w:rFonts w:ascii="Segoe UI" w:hAnsi="Segoe UI" w:cs="Segoe UI"/>
          <w:sz w:val="18"/>
          <w:u w:val="single"/>
        </w:rPr>
        <w:t>Duży wyciek</w:t>
      </w:r>
      <w:r>
        <w:rPr>
          <w:rFonts w:ascii="Segoe UI" w:hAnsi="Segoe UI" w:cs="Segoe UI"/>
          <w:sz w:val="18"/>
        </w:rPr>
        <w:t xml:space="preserve">: </w:t>
      </w:r>
      <w:r w:rsidRPr="007324C9">
        <w:rPr>
          <w:rFonts w:ascii="Segoe UI" w:hAnsi="Segoe UI" w:cs="Segoe UI"/>
          <w:sz w:val="18"/>
        </w:rPr>
        <w:t xml:space="preserve">Produkt zebrać za pomocą materiałów wchłaniających ciecze (np. piasek, </w:t>
      </w:r>
      <w:r>
        <w:rPr>
          <w:rFonts w:ascii="Segoe UI" w:hAnsi="Segoe UI" w:cs="Segoe UI"/>
          <w:sz w:val="18"/>
        </w:rPr>
        <w:t>z</w:t>
      </w:r>
      <w:r w:rsidRPr="007324C9">
        <w:rPr>
          <w:rFonts w:ascii="Segoe UI" w:hAnsi="Segoe UI" w:cs="Segoe UI"/>
          <w:sz w:val="18"/>
        </w:rPr>
        <w:t>iemia, uniwersalne substancje wiążące, krzemionka, itp.) i umieścić w kontenerach na odpady. Nie mieszać z innymi odpadami. Zebrany materiał potraktować jako odpady. Oczyścić i dobrze przewietrzyć zanieczyszczone miejsce</w:t>
      </w:r>
      <w:r>
        <w:rPr>
          <w:rFonts w:ascii="Segoe UI" w:hAnsi="Segoe UI" w:cs="Segoe UI"/>
          <w:sz w:val="18"/>
        </w:rPr>
        <w:t>.</w:t>
      </w:r>
      <w:r w:rsidR="004E1DFE">
        <w:rPr>
          <w:rFonts w:ascii="Segoe UI" w:hAnsi="Segoe UI" w:cs="Segoe UI"/>
          <w:sz w:val="18"/>
        </w:rPr>
        <w:t xml:space="preserve"> </w:t>
      </w:r>
      <w:r w:rsidR="004E1DFE" w:rsidRPr="004E1DFE">
        <w:rPr>
          <w:rFonts w:ascii="Segoe UI" w:hAnsi="Segoe UI" w:cs="Segoe UI"/>
          <w:b/>
          <w:bCs/>
          <w:sz w:val="18"/>
        </w:rPr>
        <w:t>Kwas solny można neutralizować alkaliami (np. węglan sodowy, mleko wapienne, wodorotlenek sodowy).</w:t>
      </w:r>
    </w:p>
    <w:p w14:paraId="183F5BB7" w14:textId="77777777" w:rsidR="00BB4B3D" w:rsidRPr="002F57F7" w:rsidRDefault="00BB4B3D" w:rsidP="004B44FF">
      <w:pPr>
        <w:pStyle w:val="Nagwek2"/>
        <w:numPr>
          <w:ilvl w:val="1"/>
          <w:numId w:val="1"/>
        </w:numPr>
        <w:jc w:val="both"/>
        <w:rPr>
          <w:rFonts w:ascii="Segoe UI" w:hAnsi="Segoe UI" w:cs="Segoe UI"/>
          <w:b/>
          <w:bCs/>
          <w:color w:val="000000"/>
          <w:sz w:val="20"/>
          <w:szCs w:val="20"/>
        </w:rPr>
      </w:pPr>
      <w:r w:rsidRPr="002F57F7">
        <w:rPr>
          <w:rFonts w:ascii="Segoe UI" w:hAnsi="Segoe UI" w:cs="Segoe UI"/>
          <w:b/>
          <w:bCs/>
          <w:color w:val="000000"/>
          <w:sz w:val="20"/>
          <w:szCs w:val="20"/>
        </w:rPr>
        <w:t>Odniesienia do innych sekcji</w:t>
      </w:r>
    </w:p>
    <w:p w14:paraId="51AE4549" w14:textId="2A495497" w:rsidR="00F74A88" w:rsidRPr="00F74A88" w:rsidRDefault="00ED6E1D" w:rsidP="00ED6E1D">
      <w:pPr>
        <w:suppressAutoHyphens/>
        <w:ind w:left="567"/>
        <w:jc w:val="both"/>
        <w:rPr>
          <w:rFonts w:ascii="Segoe UI" w:hAnsi="Segoe UI" w:cs="Segoe UI"/>
          <w:sz w:val="18"/>
        </w:rPr>
      </w:pPr>
      <w:r w:rsidRPr="00ED6E1D">
        <w:rPr>
          <w:rFonts w:ascii="Segoe UI" w:hAnsi="Segoe UI" w:cs="Segoe UI"/>
          <w:sz w:val="18"/>
        </w:rPr>
        <w:t>Informacje dotyczące odpowiedniego sprzętu ochrony osobistej podano w punkcie 8.</w:t>
      </w:r>
      <w:r>
        <w:rPr>
          <w:rFonts w:ascii="Segoe UI" w:hAnsi="Segoe UI" w:cs="Segoe UI"/>
          <w:sz w:val="18"/>
        </w:rPr>
        <w:t xml:space="preserve">. </w:t>
      </w:r>
      <w:r w:rsidR="00F74A88" w:rsidRPr="00ED6E1D">
        <w:rPr>
          <w:rFonts w:ascii="Segoe UI" w:hAnsi="Segoe UI" w:cs="Segoe UI"/>
          <w:snapToGrid w:val="0"/>
          <w:sz w:val="18"/>
        </w:rPr>
        <w:t>Postępowanie z odpadami:</w:t>
      </w:r>
      <w:r w:rsidR="00F74A88" w:rsidRPr="00F74A88">
        <w:rPr>
          <w:rFonts w:ascii="Segoe UI" w:hAnsi="Segoe UI" w:cs="Segoe UI"/>
          <w:sz w:val="18"/>
        </w:rPr>
        <w:t xml:space="preserve"> zob. sekcja 13.</w:t>
      </w:r>
    </w:p>
    <w:p w14:paraId="25A4D823" w14:textId="2BB868F8" w:rsidR="0076675A" w:rsidRPr="000F5131" w:rsidRDefault="0076675A" w:rsidP="00BB4B3D">
      <w:pPr>
        <w:ind w:firstLine="567"/>
        <w:rPr>
          <w:rFonts w:ascii="Segoe UI" w:hAnsi="Segoe UI" w:cs="Segoe UI"/>
          <w:sz w:val="18"/>
        </w:rPr>
      </w:pPr>
    </w:p>
    <w:p w14:paraId="40048FA8" w14:textId="5C9FB53A" w:rsidR="00E81348" w:rsidRPr="000F5131" w:rsidRDefault="00D84B5D">
      <w:pPr>
        <w:pStyle w:val="Nagwek1"/>
        <w:rPr>
          <w:rFonts w:ascii="Segoe UI" w:hAnsi="Segoe UI" w:cs="Segoe UI"/>
          <w:sz w:val="22"/>
          <w:szCs w:val="20"/>
        </w:rPr>
      </w:pPr>
      <w:r w:rsidRPr="00ED6E1D">
        <w:rPr>
          <w:rFonts w:ascii="Segoe UI" w:hAnsi="Segoe UI" w:cs="Segoe UI"/>
          <w:noProof/>
          <w:sz w:val="18"/>
        </w:rPr>
        <mc:AlternateContent>
          <mc:Choice Requires="wps">
            <w:drawing>
              <wp:anchor distT="0" distB="0" distL="114300" distR="114300" simplePos="0" relativeHeight="251710464" behindDoc="1" locked="0" layoutInCell="1" allowOverlap="1" wp14:anchorId="07F19D5E" wp14:editId="0EF35B44">
                <wp:simplePos x="0" y="0"/>
                <wp:positionH relativeFrom="margin">
                  <wp:posOffset>-393643</wp:posOffset>
                </wp:positionH>
                <wp:positionV relativeFrom="paragraph">
                  <wp:posOffset>-41794</wp:posOffset>
                </wp:positionV>
                <wp:extent cx="6748145" cy="447675"/>
                <wp:effectExtent l="0" t="0" r="14605" b="285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1937" id="Rectangle 3" o:spid="_x0000_s1026" style="position:absolute;margin-left:-31pt;margin-top:-3.3pt;width:531.35pt;height:35.2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" fillcolor="#d8d8d8 [2732]" strokecolor="white [3212]">
                <w10:wrap anchorx="margin"/>
              </v:rect>
            </w:pict>
          </mc:Fallback>
        </mc:AlternateContent>
      </w:r>
      <w:r w:rsidR="00E81348" w:rsidRPr="000F5131">
        <w:rPr>
          <w:rFonts w:ascii="Segoe UI" w:hAnsi="Segoe UI" w:cs="Segoe UI"/>
          <w:sz w:val="22"/>
          <w:szCs w:val="20"/>
        </w:rPr>
        <w:t>SEKCJA 7:</w:t>
      </w:r>
      <w:r w:rsidR="00E81348" w:rsidRPr="000F5131">
        <w:rPr>
          <w:rFonts w:ascii="Segoe UI" w:hAnsi="Segoe UI" w:cs="Segoe UI"/>
          <w:sz w:val="22"/>
          <w:szCs w:val="20"/>
        </w:rPr>
        <w:tab/>
      </w:r>
      <w:r w:rsidR="00D42852" w:rsidRPr="000F5131">
        <w:rPr>
          <w:rFonts w:ascii="Segoe UI" w:hAnsi="Segoe UI" w:cs="Segoe UI"/>
          <w:sz w:val="22"/>
          <w:szCs w:val="20"/>
        </w:rPr>
        <w:t xml:space="preserve">POSTĘPOWANIE Z </w:t>
      </w:r>
      <w:r w:rsidR="002622C8" w:rsidRPr="000F5131">
        <w:rPr>
          <w:rFonts w:ascii="Segoe UI" w:hAnsi="Segoe UI" w:cs="Segoe UI"/>
          <w:sz w:val="22"/>
          <w:szCs w:val="20"/>
        </w:rPr>
        <w:t xml:space="preserve">SUBSTANCJAMI I </w:t>
      </w:r>
      <w:r w:rsidR="006C0101" w:rsidRPr="000F5131">
        <w:rPr>
          <w:rFonts w:ascii="Segoe UI" w:hAnsi="Segoe UI" w:cs="Segoe UI"/>
          <w:sz w:val="22"/>
          <w:szCs w:val="20"/>
        </w:rPr>
        <w:t>MIESZANIN</w:t>
      </w:r>
      <w:r w:rsidR="002622C8" w:rsidRPr="000F5131">
        <w:rPr>
          <w:rFonts w:ascii="Segoe UI" w:hAnsi="Segoe UI" w:cs="Segoe UI"/>
          <w:sz w:val="22"/>
          <w:szCs w:val="20"/>
        </w:rPr>
        <w:t>AMI ORAZ ICH</w:t>
      </w:r>
      <w:r w:rsidR="006C0101" w:rsidRPr="000F5131">
        <w:rPr>
          <w:rFonts w:ascii="Segoe UI" w:hAnsi="Segoe UI" w:cs="Segoe UI"/>
          <w:sz w:val="22"/>
          <w:szCs w:val="20"/>
        </w:rPr>
        <w:t xml:space="preserve"> </w:t>
      </w:r>
    </w:p>
    <w:p w14:paraId="0A07EAD0" w14:textId="77777777" w:rsidR="00D42852" w:rsidRPr="000F5131" w:rsidRDefault="00E81348" w:rsidP="00E81348">
      <w:pPr>
        <w:pStyle w:val="Nagwek1"/>
        <w:numPr>
          <w:ilvl w:val="0"/>
          <w:numId w:val="0"/>
        </w:numPr>
        <w:ind w:left="567"/>
        <w:rPr>
          <w:rFonts w:ascii="Segoe UI" w:hAnsi="Segoe UI" w:cs="Segoe UI"/>
          <w:sz w:val="22"/>
          <w:szCs w:val="20"/>
        </w:rPr>
      </w:pPr>
      <w:r w:rsidRPr="000F5131">
        <w:rPr>
          <w:rFonts w:ascii="Segoe UI" w:hAnsi="Segoe UI" w:cs="Segoe UI"/>
          <w:sz w:val="22"/>
          <w:szCs w:val="20"/>
        </w:rPr>
        <w:tab/>
      </w:r>
      <w:r w:rsidRPr="000F5131">
        <w:rPr>
          <w:rFonts w:ascii="Segoe UI" w:hAnsi="Segoe UI" w:cs="Segoe UI"/>
          <w:sz w:val="22"/>
          <w:szCs w:val="20"/>
        </w:rPr>
        <w:tab/>
      </w:r>
      <w:r w:rsidR="00D42852" w:rsidRPr="000F5131">
        <w:rPr>
          <w:rFonts w:ascii="Segoe UI" w:hAnsi="Segoe UI" w:cs="Segoe UI"/>
          <w:sz w:val="22"/>
          <w:szCs w:val="20"/>
        </w:rPr>
        <w:t>MAGAZYNOWANIE</w:t>
      </w:r>
    </w:p>
    <w:p w14:paraId="6CC7EBAD" w14:textId="77777777" w:rsidR="000665EB" w:rsidRPr="002634F3" w:rsidRDefault="000665EB" w:rsidP="000665EB">
      <w:pPr>
        <w:pStyle w:val="Nagwek2"/>
        <w:numPr>
          <w:ilvl w:val="1"/>
          <w:numId w:val="1"/>
        </w:numPr>
        <w:jc w:val="both"/>
        <w:rPr>
          <w:rFonts w:ascii="Segoe UI" w:hAnsi="Segoe UI" w:cs="Segoe UI"/>
          <w:b/>
          <w:bCs/>
          <w:color w:val="000000"/>
          <w:sz w:val="20"/>
          <w:szCs w:val="20"/>
        </w:rPr>
      </w:pPr>
      <w:r w:rsidRPr="002634F3">
        <w:rPr>
          <w:rFonts w:ascii="Segoe UI" w:hAnsi="Segoe UI" w:cs="Segoe UI"/>
          <w:b/>
          <w:bCs/>
          <w:color w:val="000000"/>
          <w:sz w:val="20"/>
          <w:szCs w:val="20"/>
        </w:rPr>
        <w:t>Środki ostrożności dotyczące bezpiecznego postępowania</w:t>
      </w:r>
    </w:p>
    <w:p w14:paraId="15597C61" w14:textId="6CC8D285" w:rsidR="003B03E7" w:rsidRDefault="00773A89" w:rsidP="003B03E7">
      <w:pPr>
        <w:pStyle w:val="Tekstpodstawowywcity2"/>
        <w:ind w:left="567"/>
        <w:rPr>
          <w:rFonts w:ascii="Segoe UI" w:hAnsi="Segoe UI" w:cs="Segoe UI"/>
          <w:color w:val="000000"/>
          <w:sz w:val="18"/>
          <w:szCs w:val="18"/>
        </w:rPr>
      </w:pPr>
      <w:r>
        <w:rPr>
          <w:rFonts w:ascii="Segoe UI" w:hAnsi="Segoe UI" w:cs="Segoe UI"/>
          <w:sz w:val="18"/>
        </w:rPr>
        <w:tab/>
      </w:r>
      <w:r w:rsidR="003B03E7" w:rsidRPr="007324C9">
        <w:rPr>
          <w:rFonts w:ascii="Segoe UI" w:hAnsi="Segoe UI" w:cs="Segoe UI"/>
          <w:color w:val="000000"/>
          <w:sz w:val="18"/>
          <w:szCs w:val="18"/>
        </w:rPr>
        <w:t xml:space="preserve">Pracować zgodnie z zasadami bezpieczeństwa i higieny. </w:t>
      </w:r>
      <w:r w:rsidR="004E1DFE" w:rsidRPr="00AD2870">
        <w:rPr>
          <w:rFonts w:ascii="Segoe UI" w:hAnsi="Segoe UI" w:cs="Segoe UI"/>
          <w:color w:val="000000"/>
          <w:sz w:val="18"/>
          <w:szCs w:val="18"/>
          <w:u w:val="single"/>
        </w:rPr>
        <w:t>Zachować środki ostrożności ze względu na silne własności żrące. Kwas solny reaguje z większością metali z wydzieleniem wodoru. W reakcjach z wieloma związkami wydzielają się silnie toksyczne gazy jak siarkowodór, cyjanowodór, arsenowodór czy chlor.</w:t>
      </w:r>
      <w:r w:rsidR="004E1DFE">
        <w:rPr>
          <w:rFonts w:ascii="Segoe UI" w:hAnsi="Segoe UI" w:cs="Segoe UI"/>
          <w:color w:val="000000"/>
          <w:sz w:val="18"/>
          <w:szCs w:val="18"/>
          <w:u w:val="single"/>
        </w:rPr>
        <w:t xml:space="preserve"> </w:t>
      </w:r>
      <w:r w:rsidR="003B03E7" w:rsidRPr="007324C9">
        <w:rPr>
          <w:rFonts w:ascii="Segoe UI" w:hAnsi="Segoe UI" w:cs="Segoe UI"/>
          <w:color w:val="000000"/>
          <w:sz w:val="18"/>
          <w:szCs w:val="18"/>
        </w:rPr>
        <w:t>Unikać  zanieczyszczenia oczu</w:t>
      </w:r>
      <w:r w:rsidR="003B03E7">
        <w:rPr>
          <w:rFonts w:ascii="Segoe UI" w:hAnsi="Segoe UI" w:cs="Segoe UI"/>
          <w:color w:val="000000"/>
          <w:sz w:val="18"/>
          <w:szCs w:val="18"/>
        </w:rPr>
        <w:t xml:space="preserve"> </w:t>
      </w:r>
      <w:r w:rsidR="003B03E7" w:rsidRPr="007324C9">
        <w:rPr>
          <w:rFonts w:ascii="Segoe UI" w:hAnsi="Segoe UI" w:cs="Segoe UI"/>
          <w:color w:val="000000"/>
          <w:sz w:val="18"/>
          <w:szCs w:val="18"/>
        </w:rPr>
        <w:t>i</w:t>
      </w:r>
      <w:r w:rsidR="003B03E7">
        <w:rPr>
          <w:rFonts w:ascii="Segoe UI" w:hAnsi="Segoe UI" w:cs="Segoe UI"/>
          <w:color w:val="000000"/>
          <w:sz w:val="18"/>
          <w:szCs w:val="18"/>
        </w:rPr>
        <w:t xml:space="preserve"> </w:t>
      </w:r>
      <w:r w:rsidR="003B03E7" w:rsidRPr="007324C9">
        <w:rPr>
          <w:rFonts w:ascii="Segoe UI" w:hAnsi="Segoe UI" w:cs="Segoe UI"/>
          <w:color w:val="000000"/>
          <w:sz w:val="18"/>
          <w:szCs w:val="18"/>
        </w:rPr>
        <w:t>skóry. Nieużywane  pojemniki trzymać szczelnie zamknięte. Stosować zgodnie z przeznaczeniem.</w:t>
      </w:r>
      <w:r w:rsidR="003B03E7">
        <w:rPr>
          <w:rFonts w:ascii="Segoe UI" w:hAnsi="Segoe UI" w:cs="Segoe UI"/>
          <w:color w:val="000000"/>
          <w:sz w:val="18"/>
          <w:szCs w:val="18"/>
        </w:rPr>
        <w:t xml:space="preserve"> </w:t>
      </w:r>
      <w:r w:rsidR="003B03E7" w:rsidRPr="007324C9">
        <w:rPr>
          <w:rFonts w:ascii="Segoe UI" w:hAnsi="Segoe UI" w:cs="Segoe UI"/>
          <w:color w:val="000000"/>
          <w:sz w:val="18"/>
          <w:szCs w:val="18"/>
        </w:rPr>
        <w:t xml:space="preserve">Zapewnić odpowiednią </w:t>
      </w:r>
      <w:r w:rsidR="003B03E7" w:rsidRPr="007324C9">
        <w:rPr>
          <w:rFonts w:ascii="Segoe UI" w:hAnsi="Segoe UI" w:cs="Segoe UI"/>
          <w:color w:val="000000"/>
          <w:sz w:val="18"/>
          <w:szCs w:val="18"/>
        </w:rPr>
        <w:lastRenderedPageBreak/>
        <w:t>wentylację pomieszczeń, w których produkt jest magazynowany</w:t>
      </w:r>
      <w:r w:rsidR="003B03E7">
        <w:rPr>
          <w:rFonts w:ascii="Segoe UI" w:hAnsi="Segoe UI" w:cs="Segoe UI"/>
          <w:color w:val="000000"/>
          <w:sz w:val="18"/>
          <w:szCs w:val="18"/>
        </w:rPr>
        <w:t xml:space="preserve"> </w:t>
      </w:r>
      <w:r w:rsidR="003B03E7" w:rsidRPr="007324C9">
        <w:rPr>
          <w:rFonts w:ascii="Segoe UI" w:hAnsi="Segoe UI" w:cs="Segoe UI"/>
          <w:color w:val="000000"/>
          <w:sz w:val="18"/>
          <w:szCs w:val="18"/>
        </w:rPr>
        <w:t>i</w:t>
      </w:r>
      <w:r w:rsidR="003B03E7">
        <w:rPr>
          <w:rFonts w:ascii="Segoe UI" w:hAnsi="Segoe UI" w:cs="Segoe UI"/>
          <w:color w:val="000000"/>
          <w:sz w:val="18"/>
          <w:szCs w:val="18"/>
        </w:rPr>
        <w:t xml:space="preserve"> </w:t>
      </w:r>
      <w:r w:rsidR="003B03E7" w:rsidRPr="007324C9">
        <w:rPr>
          <w:rFonts w:ascii="Segoe UI" w:hAnsi="Segoe UI" w:cs="Segoe UI"/>
          <w:color w:val="000000"/>
          <w:sz w:val="18"/>
          <w:szCs w:val="18"/>
        </w:rPr>
        <w:t>użytkowany. Nie wdychać par produktu. Nie palić tytoniu</w:t>
      </w:r>
    </w:p>
    <w:p w14:paraId="136D5C34" w14:textId="011B74B9" w:rsidR="000665EB" w:rsidRPr="002634F3" w:rsidRDefault="000665EB" w:rsidP="003B03E7">
      <w:pPr>
        <w:pStyle w:val="Nagwek2"/>
        <w:numPr>
          <w:ilvl w:val="1"/>
          <w:numId w:val="1"/>
        </w:numPr>
        <w:jc w:val="both"/>
        <w:rPr>
          <w:rFonts w:ascii="Segoe UI" w:hAnsi="Segoe UI" w:cs="Segoe UI"/>
          <w:b/>
          <w:bCs/>
          <w:color w:val="000000"/>
          <w:sz w:val="20"/>
          <w:szCs w:val="20"/>
        </w:rPr>
      </w:pPr>
      <w:r w:rsidRPr="002634F3">
        <w:rPr>
          <w:rFonts w:ascii="Segoe UI" w:hAnsi="Segoe UI" w:cs="Segoe UI"/>
          <w:b/>
          <w:bCs/>
          <w:color w:val="000000"/>
          <w:sz w:val="20"/>
          <w:szCs w:val="20"/>
        </w:rPr>
        <w:t xml:space="preserve">Warunki bezpiecznego magazynowania, </w:t>
      </w:r>
      <w:r w:rsidR="003240F5" w:rsidRPr="002634F3">
        <w:rPr>
          <w:rFonts w:ascii="Segoe UI" w:hAnsi="Segoe UI" w:cs="Segoe UI"/>
          <w:b/>
          <w:bCs/>
          <w:color w:val="000000"/>
          <w:sz w:val="20"/>
          <w:szCs w:val="20"/>
        </w:rPr>
        <w:t>w tym informacje</w:t>
      </w:r>
      <w:r w:rsidRPr="002634F3">
        <w:rPr>
          <w:rFonts w:ascii="Segoe UI" w:hAnsi="Segoe UI" w:cs="Segoe UI"/>
          <w:b/>
          <w:bCs/>
          <w:color w:val="000000"/>
          <w:sz w:val="20"/>
          <w:szCs w:val="20"/>
        </w:rPr>
        <w:t xml:space="preserve"> dotyczą</w:t>
      </w:r>
      <w:r w:rsidR="003240F5" w:rsidRPr="002634F3">
        <w:rPr>
          <w:rFonts w:ascii="Segoe UI" w:hAnsi="Segoe UI" w:cs="Segoe UI"/>
          <w:b/>
          <w:bCs/>
          <w:color w:val="000000"/>
          <w:sz w:val="20"/>
          <w:szCs w:val="20"/>
        </w:rPr>
        <w:t>ce</w:t>
      </w:r>
      <w:r w:rsidRPr="002634F3">
        <w:rPr>
          <w:rFonts w:ascii="Segoe UI" w:hAnsi="Segoe UI" w:cs="Segoe UI"/>
          <w:b/>
          <w:bCs/>
          <w:color w:val="000000"/>
          <w:sz w:val="20"/>
          <w:szCs w:val="20"/>
        </w:rPr>
        <w:t xml:space="preserve"> wszelkich wzajemnych</w:t>
      </w:r>
      <w:r w:rsidRPr="000F5131">
        <w:rPr>
          <w:rFonts w:ascii="Segoe UI" w:hAnsi="Segoe UI" w:cs="Segoe UI"/>
          <w:bCs/>
          <w:color w:val="000000"/>
          <w:sz w:val="22"/>
          <w:szCs w:val="20"/>
        </w:rPr>
        <w:t xml:space="preserve"> </w:t>
      </w:r>
      <w:r w:rsidRPr="002634F3">
        <w:rPr>
          <w:rFonts w:ascii="Segoe UI" w:hAnsi="Segoe UI" w:cs="Segoe UI"/>
          <w:b/>
          <w:bCs/>
          <w:color w:val="000000"/>
          <w:sz w:val="20"/>
          <w:szCs w:val="20"/>
        </w:rPr>
        <w:t>niezgodności</w:t>
      </w:r>
    </w:p>
    <w:p w14:paraId="2ABEA451" w14:textId="77777777" w:rsidR="004E1DFE" w:rsidRDefault="003E25ED" w:rsidP="004E1DFE">
      <w:pPr>
        <w:pStyle w:val="Tekstpodstawowywcity2"/>
        <w:ind w:left="567"/>
        <w:rPr>
          <w:rFonts w:ascii="Segoe UI" w:hAnsi="Segoe UI" w:cs="Segoe UI"/>
          <w:sz w:val="18"/>
        </w:rPr>
      </w:pPr>
      <w:r>
        <w:rPr>
          <w:rFonts w:ascii="Segoe UI" w:hAnsi="Segoe UI" w:cs="Segoe UI"/>
          <w:sz w:val="18"/>
        </w:rPr>
        <w:tab/>
      </w:r>
      <w:r w:rsidR="004E1DFE" w:rsidRPr="00395A7F">
        <w:rPr>
          <w:rFonts w:ascii="Segoe UI" w:hAnsi="Segoe UI" w:cs="Segoe UI"/>
          <w:sz w:val="18"/>
        </w:rPr>
        <w:t xml:space="preserve">Przechowywać w szczelnie zamkniętych opakowaniach, </w:t>
      </w:r>
      <w:r w:rsidR="004E1DFE" w:rsidRPr="00395A7F">
        <w:rPr>
          <w:rFonts w:ascii="Segoe UI" w:hAnsi="Segoe UI" w:cs="Segoe UI"/>
          <w:sz w:val="18"/>
          <w:u w:val="single"/>
        </w:rPr>
        <w:t xml:space="preserve">zabezpieczonych przed możliwością kontaktu z wilgocią i kwasami. Nie stosować opakowań z metali kolorowych (aluminium, cyna, cynk). </w:t>
      </w:r>
      <w:r w:rsidR="004E1DFE" w:rsidRPr="00395A7F">
        <w:rPr>
          <w:rFonts w:ascii="Segoe UI" w:hAnsi="Segoe UI" w:cs="Segoe UI"/>
          <w:sz w:val="18"/>
        </w:rPr>
        <w:t>Zapewnić odpowiednią wentylację pomieszczeń.</w:t>
      </w:r>
      <w:r w:rsidR="004E1DFE">
        <w:rPr>
          <w:rFonts w:ascii="Segoe UI" w:hAnsi="Segoe UI" w:cs="Segoe UI"/>
          <w:sz w:val="18"/>
        </w:rPr>
        <w:t xml:space="preserve"> </w:t>
      </w:r>
      <w:r w:rsidR="004E1DFE" w:rsidRPr="00395A7F">
        <w:rPr>
          <w:rFonts w:ascii="Segoe UI" w:hAnsi="Segoe UI" w:cs="Segoe UI"/>
          <w:sz w:val="18"/>
        </w:rPr>
        <w:t>Nie przechowywać razem z substancjami niekompatybilnymi (patrz sekcja 10). Opakowania, które były już otwierane uszczelnić i przechowywać w pozycji pionowej w celu uniknięcia wycieku</w:t>
      </w:r>
    </w:p>
    <w:p w14:paraId="1E858443" w14:textId="52FF647B" w:rsidR="000665EB" w:rsidRPr="002634F3" w:rsidRDefault="000665EB" w:rsidP="004E1DFE">
      <w:pPr>
        <w:pStyle w:val="Nagwek2"/>
        <w:numPr>
          <w:ilvl w:val="1"/>
          <w:numId w:val="1"/>
        </w:numPr>
        <w:jc w:val="both"/>
        <w:rPr>
          <w:rFonts w:ascii="Segoe UI" w:hAnsi="Segoe UI" w:cs="Segoe UI"/>
          <w:b/>
          <w:bCs/>
          <w:color w:val="000000"/>
          <w:sz w:val="20"/>
          <w:szCs w:val="20"/>
        </w:rPr>
      </w:pPr>
      <w:r w:rsidRPr="002634F3">
        <w:rPr>
          <w:rFonts w:ascii="Segoe UI" w:hAnsi="Segoe UI" w:cs="Segoe UI"/>
          <w:b/>
          <w:bCs/>
          <w:color w:val="000000"/>
          <w:sz w:val="20"/>
          <w:szCs w:val="20"/>
        </w:rPr>
        <w:t>Szczególne zastosowanie(-a) końcowe</w:t>
      </w:r>
    </w:p>
    <w:p w14:paraId="032FBFFB" w14:textId="77777777" w:rsidR="002634F3" w:rsidRPr="002634F3" w:rsidRDefault="002634F3" w:rsidP="002634F3">
      <w:pPr>
        <w:ind w:left="567"/>
        <w:jc w:val="both"/>
        <w:rPr>
          <w:rFonts w:ascii="Segoe UI" w:hAnsi="Segoe UI" w:cs="Segoe UI"/>
          <w:sz w:val="18"/>
        </w:rPr>
      </w:pPr>
      <w:r w:rsidRPr="002634F3">
        <w:rPr>
          <w:rFonts w:ascii="Segoe UI" w:hAnsi="Segoe UI" w:cs="Segoe UI"/>
          <w:sz w:val="18"/>
        </w:rPr>
        <w:t>Patrz sekcja 1.2 SDS.</w:t>
      </w:r>
    </w:p>
    <w:p w14:paraId="59E4B827" w14:textId="77777777" w:rsidR="000665EB" w:rsidRPr="000F5131" w:rsidRDefault="002634F3" w:rsidP="002634F3">
      <w:pPr>
        <w:ind w:left="567"/>
        <w:jc w:val="both"/>
        <w:rPr>
          <w:rFonts w:ascii="Segoe UI" w:hAnsi="Segoe UI" w:cs="Segoe UI"/>
          <w:sz w:val="18"/>
        </w:rPr>
      </w:pPr>
      <w:r w:rsidRPr="002634F3">
        <w:rPr>
          <w:rFonts w:ascii="Segoe UI" w:hAnsi="Segoe UI" w:cs="Segoe UI"/>
          <w:sz w:val="18"/>
        </w:rPr>
        <w:t>Brak informacji o innych zastosowaniach.</w:t>
      </w:r>
    </w:p>
    <w:p w14:paraId="3679A44F" w14:textId="77777777" w:rsidR="00C856C4" w:rsidRPr="000F5131" w:rsidRDefault="00D253C4" w:rsidP="002C1CB7">
      <w:pPr>
        <w:suppressAutoHyphens/>
        <w:ind w:left="1134" w:hanging="567"/>
        <w:jc w:val="both"/>
        <w:rPr>
          <w:rFonts w:ascii="Segoe UI" w:hAnsi="Segoe UI" w:cs="Segoe UI"/>
          <w:sz w:val="18"/>
        </w:rPr>
      </w:pPr>
      <w:r w:rsidRPr="000F5131">
        <w:rPr>
          <w:rFonts w:ascii="Segoe UI" w:hAnsi="Segoe UI" w:cs="Segoe UI"/>
          <w:noProof/>
          <w:sz w:val="18"/>
        </w:rPr>
        <mc:AlternateContent>
          <mc:Choice Requires="wps">
            <w:drawing>
              <wp:anchor distT="0" distB="0" distL="114300" distR="114300" simplePos="0" relativeHeight="251712512" behindDoc="1" locked="0" layoutInCell="1" allowOverlap="1" wp14:anchorId="2CF185B5" wp14:editId="48A32BF2">
                <wp:simplePos x="0" y="0"/>
                <wp:positionH relativeFrom="margin">
                  <wp:posOffset>-388620</wp:posOffset>
                </wp:positionH>
                <wp:positionV relativeFrom="paragraph">
                  <wp:posOffset>3867</wp:posOffset>
                </wp:positionV>
                <wp:extent cx="6748145" cy="447675"/>
                <wp:effectExtent l="0" t="0" r="14605" b="285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A3D51" id="Rectangle 3" o:spid="_x0000_s1026" style="position:absolute;margin-left:-30.6pt;margin-top:.3pt;width:531.35pt;height:35.2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" fillcolor="#d8d8d8 [2732]" strokecolor="white [3212]">
                <w10:wrap anchorx="margin"/>
              </v:rect>
            </w:pict>
          </mc:Fallback>
        </mc:AlternateContent>
      </w:r>
    </w:p>
    <w:p w14:paraId="73A14A01" w14:textId="77777777" w:rsidR="00D42852" w:rsidRPr="000F5131" w:rsidRDefault="00E81348">
      <w:pPr>
        <w:pStyle w:val="Nagwek1"/>
        <w:rPr>
          <w:rFonts w:ascii="Segoe UI" w:hAnsi="Segoe UI" w:cs="Segoe UI"/>
          <w:sz w:val="22"/>
          <w:szCs w:val="20"/>
        </w:rPr>
      </w:pPr>
      <w:r w:rsidRPr="000F5131">
        <w:rPr>
          <w:rFonts w:ascii="Segoe UI" w:hAnsi="Segoe UI" w:cs="Segoe UI"/>
          <w:sz w:val="22"/>
          <w:szCs w:val="20"/>
        </w:rPr>
        <w:t>SEKCJA 8:</w:t>
      </w:r>
      <w:r w:rsidRPr="000F5131">
        <w:rPr>
          <w:rFonts w:ascii="Segoe UI" w:hAnsi="Segoe UI" w:cs="Segoe UI"/>
          <w:sz w:val="22"/>
          <w:szCs w:val="20"/>
        </w:rPr>
        <w:tab/>
      </w:r>
      <w:r w:rsidR="00D42852" w:rsidRPr="000F5131">
        <w:rPr>
          <w:rFonts w:ascii="Segoe UI" w:hAnsi="Segoe UI" w:cs="Segoe UI"/>
          <w:sz w:val="22"/>
          <w:szCs w:val="20"/>
        </w:rPr>
        <w:t xml:space="preserve">KONTROLA NARAŻENIA </w:t>
      </w:r>
      <w:r w:rsidR="00F82AF6" w:rsidRPr="000F5131">
        <w:rPr>
          <w:rFonts w:ascii="Segoe UI" w:hAnsi="Segoe UI" w:cs="Segoe UI"/>
          <w:sz w:val="22"/>
          <w:szCs w:val="20"/>
        </w:rPr>
        <w:t>/</w:t>
      </w:r>
      <w:r w:rsidR="00D42852" w:rsidRPr="000F5131">
        <w:rPr>
          <w:rFonts w:ascii="Segoe UI" w:hAnsi="Segoe UI" w:cs="Segoe UI"/>
          <w:sz w:val="22"/>
          <w:szCs w:val="20"/>
        </w:rPr>
        <w:t xml:space="preserve"> ŚRODKI OCHRONY INDYWIDUALNEJ</w:t>
      </w:r>
    </w:p>
    <w:p w14:paraId="0DA10A5E" w14:textId="77777777" w:rsidR="00C856C4" w:rsidRPr="000F5131" w:rsidRDefault="00C856C4" w:rsidP="00C856C4">
      <w:pPr>
        <w:rPr>
          <w:rFonts w:ascii="Segoe UI" w:hAnsi="Segoe UI" w:cs="Segoe UI"/>
          <w:sz w:val="18"/>
          <w:lang w:val="x-none" w:eastAsia="x-none"/>
        </w:rPr>
      </w:pPr>
    </w:p>
    <w:p w14:paraId="76177151" w14:textId="75558843" w:rsidR="00D42852" w:rsidRDefault="00D769FA" w:rsidP="00BD6CBE">
      <w:pPr>
        <w:pStyle w:val="Nagwek2"/>
        <w:spacing w:line="276" w:lineRule="auto"/>
        <w:rPr>
          <w:rFonts w:ascii="Segoe UI" w:hAnsi="Segoe UI" w:cs="Segoe UI"/>
          <w:b/>
          <w:bCs/>
          <w:color w:val="000000"/>
          <w:sz w:val="20"/>
          <w:szCs w:val="20"/>
        </w:rPr>
      </w:pPr>
      <w:r w:rsidRPr="002634F3">
        <w:rPr>
          <w:rFonts w:ascii="Segoe UI" w:hAnsi="Segoe UI" w:cs="Segoe UI"/>
          <w:b/>
          <w:bCs/>
          <w:color w:val="000000"/>
          <w:sz w:val="20"/>
          <w:szCs w:val="20"/>
        </w:rPr>
        <w:t>Parametry dotyczące kontroli</w:t>
      </w: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5149"/>
      </w:tblGrid>
      <w:tr w:rsidR="004E1DFE" w:rsidRPr="00A56A25" w14:paraId="2599C102" w14:textId="77777777" w:rsidTr="004E1DFE">
        <w:trPr>
          <w:trHeight w:val="133"/>
        </w:trPr>
        <w:tc>
          <w:tcPr>
            <w:tcW w:w="9356" w:type="dxa"/>
            <w:gridSpan w:val="2"/>
            <w:shd w:val="clear" w:color="auto" w:fill="auto"/>
          </w:tcPr>
          <w:p w14:paraId="0CBC0F0B" w14:textId="77777777" w:rsidR="004E1DFE" w:rsidRPr="00A56A25" w:rsidRDefault="004E1DFE" w:rsidP="00E000E8">
            <w:pPr>
              <w:rPr>
                <w:rFonts w:ascii="Segoe UI" w:hAnsi="Segoe UI" w:cs="Segoe UI"/>
                <w:sz w:val="18"/>
                <w:lang w:val="nl-NL"/>
              </w:rPr>
            </w:pPr>
            <w:r w:rsidRPr="00A56A25">
              <w:rPr>
                <w:rFonts w:ascii="Segoe UI" w:hAnsi="Segoe UI" w:cs="Segoe UI"/>
                <w:b/>
                <w:sz w:val="18"/>
                <w:lang w:val="nl-NL"/>
              </w:rPr>
              <w:t>Kwas fosforowy [7664-38-2]</w:t>
            </w:r>
          </w:p>
        </w:tc>
      </w:tr>
      <w:tr w:rsidR="004E1DFE" w:rsidRPr="00A56A25" w14:paraId="750BD2F0" w14:textId="77777777" w:rsidTr="004E1DFE">
        <w:tc>
          <w:tcPr>
            <w:tcW w:w="4207" w:type="dxa"/>
            <w:shd w:val="clear" w:color="auto" w:fill="auto"/>
          </w:tcPr>
          <w:p w14:paraId="168E436B" w14:textId="77777777" w:rsidR="004E1DFE" w:rsidRPr="00A56A25" w:rsidRDefault="004E1DFE" w:rsidP="00E000E8">
            <w:pPr>
              <w:rPr>
                <w:rFonts w:ascii="Segoe UI" w:hAnsi="Segoe UI" w:cs="Segoe UI"/>
                <w:sz w:val="18"/>
                <w:lang w:val="nl-NL"/>
              </w:rPr>
            </w:pPr>
            <w:r w:rsidRPr="00A56A25">
              <w:rPr>
                <w:rFonts w:ascii="Segoe UI" w:hAnsi="Segoe UI" w:cs="Segoe UI"/>
                <w:sz w:val="18"/>
                <w:lang w:val="nl-NL"/>
              </w:rPr>
              <w:t>NDS</w:t>
            </w:r>
          </w:p>
        </w:tc>
        <w:tc>
          <w:tcPr>
            <w:tcW w:w="5149" w:type="dxa"/>
            <w:shd w:val="clear" w:color="auto" w:fill="auto"/>
          </w:tcPr>
          <w:p w14:paraId="6ABD239B" w14:textId="77777777" w:rsidR="004E1DFE" w:rsidRPr="00A56A25" w:rsidRDefault="004E1DFE" w:rsidP="00E000E8">
            <w:pPr>
              <w:rPr>
                <w:rFonts w:ascii="Segoe UI" w:hAnsi="Segoe UI" w:cs="Segoe UI"/>
                <w:sz w:val="18"/>
                <w:vertAlign w:val="superscript"/>
                <w:lang w:val="nl-NL"/>
              </w:rPr>
            </w:pPr>
            <w:r w:rsidRPr="00A56A25">
              <w:rPr>
                <w:rFonts w:ascii="Segoe UI" w:hAnsi="Segoe UI" w:cs="Segoe UI"/>
                <w:sz w:val="18"/>
                <w:lang w:val="nl-NL"/>
              </w:rPr>
              <w:t>1</w:t>
            </w:r>
            <w:r>
              <w:rPr>
                <w:rFonts w:ascii="Segoe UI" w:hAnsi="Segoe UI" w:cs="Segoe UI"/>
                <w:sz w:val="18"/>
                <w:lang w:val="nl-NL"/>
              </w:rPr>
              <w:t xml:space="preserve"> </w:t>
            </w:r>
            <w:r w:rsidRPr="00A56A25">
              <w:rPr>
                <w:rFonts w:ascii="Segoe UI" w:hAnsi="Segoe UI" w:cs="Segoe UI"/>
                <w:sz w:val="18"/>
                <w:lang w:val="nl-NL"/>
              </w:rPr>
              <w:t>mg/m</w:t>
            </w:r>
            <w:r w:rsidRPr="00A56A25">
              <w:rPr>
                <w:rFonts w:ascii="Segoe UI" w:hAnsi="Segoe UI" w:cs="Segoe UI"/>
                <w:sz w:val="18"/>
                <w:vertAlign w:val="superscript"/>
                <w:lang w:val="nl-NL"/>
              </w:rPr>
              <w:t>3</w:t>
            </w:r>
          </w:p>
        </w:tc>
      </w:tr>
      <w:tr w:rsidR="004E1DFE" w:rsidRPr="00A56A25" w14:paraId="6576382B" w14:textId="77777777" w:rsidTr="004E1DFE">
        <w:tc>
          <w:tcPr>
            <w:tcW w:w="4207" w:type="dxa"/>
            <w:shd w:val="clear" w:color="auto" w:fill="auto"/>
          </w:tcPr>
          <w:p w14:paraId="61A83506" w14:textId="77777777" w:rsidR="004E1DFE" w:rsidRPr="00A56A25" w:rsidRDefault="004E1DFE" w:rsidP="00E000E8">
            <w:pPr>
              <w:rPr>
                <w:rFonts w:ascii="Segoe UI" w:hAnsi="Segoe UI" w:cs="Segoe UI"/>
                <w:sz w:val="18"/>
                <w:lang w:val="nl-NL"/>
              </w:rPr>
            </w:pPr>
            <w:r w:rsidRPr="00A56A25">
              <w:rPr>
                <w:rFonts w:ascii="Segoe UI" w:hAnsi="Segoe UI" w:cs="Segoe UI"/>
                <w:sz w:val="18"/>
                <w:lang w:val="nl-NL"/>
              </w:rPr>
              <w:t xml:space="preserve">NDSCh </w:t>
            </w:r>
          </w:p>
        </w:tc>
        <w:tc>
          <w:tcPr>
            <w:tcW w:w="5149" w:type="dxa"/>
            <w:shd w:val="clear" w:color="auto" w:fill="auto"/>
          </w:tcPr>
          <w:p w14:paraId="0D07207E" w14:textId="77777777" w:rsidR="004E1DFE" w:rsidRPr="00A56A25" w:rsidRDefault="004E1DFE" w:rsidP="00E000E8">
            <w:pPr>
              <w:rPr>
                <w:rFonts w:ascii="Segoe UI" w:hAnsi="Segoe UI" w:cs="Segoe UI"/>
                <w:sz w:val="18"/>
                <w:vertAlign w:val="superscript"/>
                <w:lang w:val="nl-NL"/>
              </w:rPr>
            </w:pPr>
            <w:r w:rsidRPr="00A56A25">
              <w:rPr>
                <w:rFonts w:ascii="Segoe UI" w:hAnsi="Segoe UI" w:cs="Segoe UI"/>
                <w:sz w:val="18"/>
                <w:lang w:val="nl-NL"/>
              </w:rPr>
              <w:t>2</w:t>
            </w:r>
            <w:r>
              <w:rPr>
                <w:rFonts w:ascii="Segoe UI" w:hAnsi="Segoe UI" w:cs="Segoe UI"/>
                <w:sz w:val="18"/>
                <w:lang w:val="nl-NL"/>
              </w:rPr>
              <w:t xml:space="preserve"> </w:t>
            </w:r>
            <w:r w:rsidRPr="00A56A25">
              <w:rPr>
                <w:rFonts w:ascii="Segoe UI" w:hAnsi="Segoe UI" w:cs="Segoe UI"/>
                <w:sz w:val="18"/>
                <w:lang w:val="nl-NL"/>
              </w:rPr>
              <w:t>mg/m</w:t>
            </w:r>
            <w:r w:rsidRPr="00A56A25">
              <w:rPr>
                <w:rFonts w:ascii="Segoe UI" w:hAnsi="Segoe UI" w:cs="Segoe UI"/>
                <w:sz w:val="18"/>
                <w:vertAlign w:val="superscript"/>
                <w:lang w:val="nl-NL"/>
              </w:rPr>
              <w:t>3</w:t>
            </w:r>
          </w:p>
        </w:tc>
      </w:tr>
      <w:tr w:rsidR="004E1DFE" w:rsidRPr="00395A7F" w14:paraId="0C6EBDDD" w14:textId="77777777" w:rsidTr="004E1DFE">
        <w:tc>
          <w:tcPr>
            <w:tcW w:w="9356" w:type="dxa"/>
            <w:gridSpan w:val="2"/>
            <w:shd w:val="clear" w:color="auto" w:fill="auto"/>
          </w:tcPr>
          <w:p w14:paraId="0355C4E2" w14:textId="77777777" w:rsidR="004E1DFE" w:rsidRPr="00395A7F" w:rsidRDefault="004E1DFE" w:rsidP="00E000E8">
            <w:pPr>
              <w:autoSpaceDE w:val="0"/>
              <w:autoSpaceDN w:val="0"/>
              <w:adjustRightInd w:val="0"/>
              <w:rPr>
                <w:rFonts w:ascii="Segoe UI" w:hAnsi="Segoe UI" w:cs="Segoe UI"/>
                <w:color w:val="000000"/>
                <w:sz w:val="18"/>
              </w:rPr>
            </w:pPr>
            <w:r w:rsidRPr="00395A7F">
              <w:rPr>
                <w:rFonts w:ascii="Segoe UI" w:hAnsi="Segoe UI" w:cs="Segoe UI"/>
                <w:b/>
                <w:color w:val="000000"/>
                <w:sz w:val="18"/>
              </w:rPr>
              <w:t>PL: Chlorowodór, kwas solny [7647-01-0]</w:t>
            </w:r>
          </w:p>
        </w:tc>
      </w:tr>
      <w:tr w:rsidR="004E1DFE" w:rsidRPr="00A56A25" w14:paraId="13FA729C" w14:textId="77777777" w:rsidTr="004E1DFE">
        <w:tc>
          <w:tcPr>
            <w:tcW w:w="4207" w:type="dxa"/>
            <w:shd w:val="clear" w:color="auto" w:fill="auto"/>
          </w:tcPr>
          <w:p w14:paraId="0F767DC3" w14:textId="77777777" w:rsidR="004E1DFE" w:rsidRPr="00A56A25" w:rsidRDefault="004E1DFE" w:rsidP="00E000E8">
            <w:pPr>
              <w:autoSpaceDE w:val="0"/>
              <w:autoSpaceDN w:val="0"/>
              <w:adjustRightInd w:val="0"/>
              <w:rPr>
                <w:rFonts w:ascii="Segoe UI" w:hAnsi="Segoe UI" w:cs="Segoe UI"/>
                <w:color w:val="000000"/>
                <w:sz w:val="18"/>
              </w:rPr>
            </w:pPr>
            <w:r w:rsidRPr="00A56A25">
              <w:rPr>
                <w:rFonts w:ascii="Segoe UI" w:hAnsi="Segoe UI" w:cs="Segoe UI"/>
                <w:color w:val="000000"/>
                <w:sz w:val="18"/>
              </w:rPr>
              <w:t xml:space="preserve">NDS </w:t>
            </w:r>
          </w:p>
        </w:tc>
        <w:tc>
          <w:tcPr>
            <w:tcW w:w="5149" w:type="dxa"/>
            <w:shd w:val="clear" w:color="auto" w:fill="auto"/>
          </w:tcPr>
          <w:p w14:paraId="4FC35757" w14:textId="77777777" w:rsidR="004E1DFE" w:rsidRPr="00A56A25" w:rsidRDefault="004E1DFE" w:rsidP="00E000E8">
            <w:pPr>
              <w:autoSpaceDE w:val="0"/>
              <w:autoSpaceDN w:val="0"/>
              <w:adjustRightInd w:val="0"/>
              <w:rPr>
                <w:rFonts w:ascii="Segoe UI" w:hAnsi="Segoe UI" w:cs="Segoe UI"/>
                <w:color w:val="000000"/>
                <w:sz w:val="18"/>
              </w:rPr>
            </w:pPr>
            <w:r w:rsidRPr="00A56A25">
              <w:rPr>
                <w:rFonts w:ascii="Segoe UI" w:hAnsi="Segoe UI" w:cs="Segoe UI"/>
                <w:color w:val="000000"/>
                <w:sz w:val="18"/>
              </w:rPr>
              <w:t>5 mg/m</w:t>
            </w:r>
            <w:r w:rsidRPr="00A56A25">
              <w:rPr>
                <w:rFonts w:ascii="Segoe UI" w:hAnsi="Segoe UI" w:cs="Segoe UI"/>
                <w:color w:val="000000"/>
                <w:sz w:val="18"/>
                <w:vertAlign w:val="superscript"/>
              </w:rPr>
              <w:t>3</w:t>
            </w:r>
          </w:p>
        </w:tc>
      </w:tr>
      <w:tr w:rsidR="004E1DFE" w:rsidRPr="00A56A25" w14:paraId="73B743C9" w14:textId="77777777" w:rsidTr="004E1DFE">
        <w:trPr>
          <w:trHeight w:val="114"/>
        </w:trPr>
        <w:tc>
          <w:tcPr>
            <w:tcW w:w="4207" w:type="dxa"/>
            <w:shd w:val="clear" w:color="auto" w:fill="auto"/>
          </w:tcPr>
          <w:p w14:paraId="0A0B8186" w14:textId="77777777" w:rsidR="004E1DFE" w:rsidRPr="00A56A25" w:rsidRDefault="004E1DFE" w:rsidP="00E000E8">
            <w:pPr>
              <w:autoSpaceDE w:val="0"/>
              <w:autoSpaceDN w:val="0"/>
              <w:adjustRightInd w:val="0"/>
              <w:rPr>
                <w:rFonts w:ascii="Segoe UI" w:hAnsi="Segoe UI" w:cs="Segoe UI"/>
                <w:color w:val="000000"/>
                <w:sz w:val="18"/>
              </w:rPr>
            </w:pPr>
            <w:proofErr w:type="spellStart"/>
            <w:r w:rsidRPr="00A56A25">
              <w:rPr>
                <w:rFonts w:ascii="Segoe UI" w:hAnsi="Segoe UI" w:cs="Segoe UI"/>
                <w:color w:val="000000"/>
                <w:sz w:val="18"/>
              </w:rPr>
              <w:t>NDSCh</w:t>
            </w:r>
            <w:proofErr w:type="spellEnd"/>
            <w:r w:rsidRPr="00A56A25">
              <w:rPr>
                <w:rFonts w:ascii="Segoe UI" w:hAnsi="Segoe UI" w:cs="Segoe UI"/>
                <w:color w:val="000000"/>
                <w:sz w:val="18"/>
              </w:rPr>
              <w:t xml:space="preserve"> </w:t>
            </w:r>
          </w:p>
        </w:tc>
        <w:tc>
          <w:tcPr>
            <w:tcW w:w="5149" w:type="dxa"/>
            <w:shd w:val="clear" w:color="auto" w:fill="auto"/>
          </w:tcPr>
          <w:p w14:paraId="7674A3A7" w14:textId="77777777" w:rsidR="004E1DFE" w:rsidRPr="00A56A25" w:rsidRDefault="004E1DFE" w:rsidP="00E000E8">
            <w:pPr>
              <w:autoSpaceDE w:val="0"/>
              <w:autoSpaceDN w:val="0"/>
              <w:adjustRightInd w:val="0"/>
              <w:rPr>
                <w:rFonts w:ascii="Segoe UI" w:hAnsi="Segoe UI" w:cs="Segoe UI"/>
                <w:color w:val="000000"/>
                <w:sz w:val="18"/>
              </w:rPr>
            </w:pPr>
            <w:r w:rsidRPr="00A56A25">
              <w:rPr>
                <w:rFonts w:ascii="Segoe UI" w:hAnsi="Segoe UI" w:cs="Segoe UI"/>
                <w:color w:val="000000"/>
                <w:sz w:val="18"/>
              </w:rPr>
              <w:t>10 mg/m</w:t>
            </w:r>
            <w:r w:rsidRPr="00A56A25">
              <w:rPr>
                <w:rFonts w:ascii="Segoe UI" w:hAnsi="Segoe UI" w:cs="Segoe UI"/>
                <w:color w:val="000000"/>
                <w:sz w:val="18"/>
                <w:vertAlign w:val="superscript"/>
              </w:rPr>
              <w:t>3</w:t>
            </w:r>
          </w:p>
        </w:tc>
      </w:tr>
    </w:tbl>
    <w:p w14:paraId="25833498" w14:textId="77777777" w:rsidR="00157E98" w:rsidRPr="00CE5B49" w:rsidRDefault="00157E98" w:rsidP="00157E98">
      <w:pPr>
        <w:autoSpaceDE w:val="0"/>
        <w:ind w:left="567"/>
        <w:rPr>
          <w:rFonts w:ascii="Segoe UI" w:hAnsi="Segoe UI" w:cs="Segoe UI"/>
          <w:b/>
          <w:sz w:val="18"/>
          <w:u w:val="single"/>
        </w:rPr>
      </w:pPr>
      <w:r w:rsidRPr="00CE5B49">
        <w:rPr>
          <w:rFonts w:ascii="Segoe UI" w:hAnsi="Segoe UI" w:cs="Segoe UI"/>
          <w:b/>
          <w:sz w:val="18"/>
          <w:u w:val="single"/>
        </w:rPr>
        <w:t>Podstawa prawna:</w:t>
      </w:r>
    </w:p>
    <w:p w14:paraId="3585625E" w14:textId="77777777" w:rsidR="00157E98" w:rsidRDefault="00157E98" w:rsidP="00157E98">
      <w:pPr>
        <w:ind w:left="567"/>
        <w:jc w:val="both"/>
        <w:rPr>
          <w:rStyle w:val="h2"/>
          <w:rFonts w:ascii="Segoe UI" w:hAnsi="Segoe UI" w:cs="Segoe UI"/>
          <w:sz w:val="18"/>
        </w:rPr>
      </w:pPr>
      <w:r w:rsidRPr="00CE5B49">
        <w:rPr>
          <w:rStyle w:val="h2"/>
          <w:rFonts w:ascii="Segoe UI" w:hAnsi="Segoe UI" w:cs="Segoe UI"/>
          <w:sz w:val="18"/>
        </w:rPr>
        <w:t xml:space="preserve">Rozporządzenie Ministra </w:t>
      </w:r>
      <w:r w:rsidRPr="00CE5B49">
        <w:rPr>
          <w:rFonts w:ascii="Segoe UI" w:hAnsi="Segoe UI" w:cs="Segoe UI"/>
          <w:sz w:val="18"/>
        </w:rPr>
        <w:t>Rodziny</w:t>
      </w:r>
      <w:r w:rsidRPr="00CE5B49">
        <w:rPr>
          <w:rStyle w:val="h2"/>
          <w:rFonts w:ascii="Segoe UI" w:hAnsi="Segoe UI" w:cs="Segoe UI"/>
          <w:sz w:val="18"/>
        </w:rPr>
        <w:t>, Pracy i Polityki Społecznej z dnia 12 czerwca 2018 r. w sprawie najwyższych dopuszczalnych stężeń i natężeń czynników szkodliwych dla zdrowia w środowisku pracy Dz.U.2018.1286 z dnia 2018.07.03</w:t>
      </w:r>
      <w:r>
        <w:rPr>
          <w:rStyle w:val="h2"/>
          <w:rFonts w:ascii="Segoe UI" w:hAnsi="Segoe UI" w:cs="Segoe UI"/>
          <w:sz w:val="18"/>
        </w:rPr>
        <w:t xml:space="preserve"> </w:t>
      </w:r>
      <w:r w:rsidRPr="00F46C65">
        <w:rPr>
          <w:rStyle w:val="h2"/>
          <w:rFonts w:ascii="Segoe UI" w:hAnsi="Segoe UI" w:cs="Segoe UI"/>
          <w:b/>
          <w:sz w:val="18"/>
        </w:rPr>
        <w:t xml:space="preserve">z </w:t>
      </w:r>
      <w:proofErr w:type="spellStart"/>
      <w:r w:rsidRPr="00F46C65">
        <w:rPr>
          <w:rStyle w:val="h2"/>
          <w:rFonts w:ascii="Segoe UI" w:hAnsi="Segoe UI" w:cs="Segoe UI"/>
          <w:b/>
          <w:sz w:val="18"/>
        </w:rPr>
        <w:t>póź</w:t>
      </w:r>
      <w:proofErr w:type="spellEnd"/>
      <w:r w:rsidRPr="00F46C65">
        <w:rPr>
          <w:rStyle w:val="h2"/>
          <w:rFonts w:ascii="Segoe UI" w:hAnsi="Segoe UI" w:cs="Segoe UI"/>
          <w:b/>
          <w:sz w:val="18"/>
        </w:rPr>
        <w:t xml:space="preserve"> zm</w:t>
      </w:r>
      <w:r>
        <w:rPr>
          <w:rStyle w:val="h2"/>
          <w:rFonts w:ascii="Segoe UI" w:hAnsi="Segoe UI" w:cs="Segoe UI"/>
          <w:sz w:val="18"/>
        </w:rPr>
        <w:t>.[</w:t>
      </w:r>
      <w:r w:rsidRPr="00F46C65">
        <w:rPr>
          <w:rStyle w:val="h2"/>
          <w:rFonts w:ascii="Segoe UI" w:hAnsi="Segoe UI" w:cs="Segoe UI"/>
          <w:sz w:val="18"/>
        </w:rPr>
        <w:t xml:space="preserve"> Dz.U.2020.61, </w:t>
      </w:r>
      <w:r>
        <w:rPr>
          <w:rStyle w:val="h2"/>
          <w:rFonts w:ascii="Segoe UI" w:hAnsi="Segoe UI" w:cs="Segoe UI"/>
          <w:sz w:val="18"/>
        </w:rPr>
        <w:t>z dn.</w:t>
      </w:r>
      <w:r w:rsidRPr="00F46C65">
        <w:rPr>
          <w:rStyle w:val="h2"/>
          <w:rFonts w:ascii="Segoe UI" w:hAnsi="Segoe UI" w:cs="Segoe UI"/>
          <w:sz w:val="18"/>
        </w:rPr>
        <w:t xml:space="preserve"> 17.01.2020</w:t>
      </w:r>
      <w:r>
        <w:rPr>
          <w:rStyle w:val="h2"/>
          <w:rFonts w:ascii="Segoe UI" w:hAnsi="Segoe UI" w:cs="Segoe UI"/>
          <w:sz w:val="18"/>
        </w:rPr>
        <w:t>]</w:t>
      </w:r>
    </w:p>
    <w:p w14:paraId="591B7DFF" w14:textId="77777777" w:rsidR="00157E98" w:rsidRPr="00CE5B49" w:rsidRDefault="00157E98" w:rsidP="00157E98">
      <w:pPr>
        <w:ind w:left="567"/>
        <w:jc w:val="both"/>
        <w:rPr>
          <w:rStyle w:val="h2"/>
          <w:rFonts w:ascii="Segoe UI" w:hAnsi="Segoe UI" w:cs="Segoe UI"/>
          <w:sz w:val="18"/>
        </w:rPr>
      </w:pPr>
      <w:r w:rsidRPr="00EF4AA7">
        <w:rPr>
          <w:rStyle w:val="h2"/>
          <w:rFonts w:ascii="Segoe UI" w:hAnsi="Segoe UI" w:cs="Segoe UI"/>
          <w:sz w:val="18"/>
        </w:rPr>
        <w:t>Rozporządzenie Ministra Rozwoju</w:t>
      </w:r>
      <w:r>
        <w:rPr>
          <w:rStyle w:val="h2"/>
          <w:rFonts w:ascii="Segoe UI" w:hAnsi="Segoe UI" w:cs="Segoe UI"/>
          <w:sz w:val="18"/>
        </w:rPr>
        <w:t>,</w:t>
      </w:r>
      <w:r w:rsidRPr="00EF4AA7">
        <w:rPr>
          <w:rStyle w:val="h2"/>
          <w:rFonts w:ascii="Segoe UI" w:hAnsi="Segoe UI" w:cs="Segoe UI"/>
          <w:sz w:val="18"/>
        </w:rPr>
        <w:t xml:space="preserve"> Pracy </w:t>
      </w:r>
      <w:r>
        <w:rPr>
          <w:rStyle w:val="h2"/>
          <w:rFonts w:ascii="Segoe UI" w:hAnsi="Segoe UI" w:cs="Segoe UI"/>
          <w:sz w:val="18"/>
        </w:rPr>
        <w:t xml:space="preserve">I </w:t>
      </w:r>
      <w:r w:rsidRPr="00EF4AA7">
        <w:rPr>
          <w:rStyle w:val="h2"/>
          <w:rFonts w:ascii="Segoe UI" w:hAnsi="Segoe UI" w:cs="Segoe UI"/>
          <w:sz w:val="18"/>
        </w:rPr>
        <w:t>Technologii z dnia 18 lutego 2021r. zmieniające rozporządzenie w</w:t>
      </w:r>
      <w:r>
        <w:rPr>
          <w:rStyle w:val="h2"/>
          <w:rFonts w:ascii="Segoe UI" w:hAnsi="Segoe UI" w:cs="Segoe UI"/>
          <w:sz w:val="18"/>
        </w:rPr>
        <w:t xml:space="preserve"> </w:t>
      </w:r>
      <w:r w:rsidRPr="00EF4AA7">
        <w:rPr>
          <w:rStyle w:val="h2"/>
          <w:rFonts w:ascii="Segoe UI" w:hAnsi="Segoe UI" w:cs="Segoe UI"/>
          <w:sz w:val="18"/>
        </w:rPr>
        <w:t>sprawie najwyższych dopuszczalnych stężeń i</w:t>
      </w:r>
      <w:r>
        <w:rPr>
          <w:rStyle w:val="h2"/>
          <w:rFonts w:ascii="Segoe UI" w:hAnsi="Segoe UI" w:cs="Segoe UI"/>
          <w:sz w:val="18"/>
        </w:rPr>
        <w:t xml:space="preserve"> </w:t>
      </w:r>
      <w:r w:rsidRPr="00EF4AA7">
        <w:rPr>
          <w:rStyle w:val="h2"/>
          <w:rFonts w:ascii="Segoe UI" w:hAnsi="Segoe UI" w:cs="Segoe UI"/>
          <w:sz w:val="18"/>
        </w:rPr>
        <w:t>natężeń czynników szkodliwych dla</w:t>
      </w:r>
      <w:r>
        <w:rPr>
          <w:rStyle w:val="h2"/>
          <w:rFonts w:ascii="Segoe UI" w:hAnsi="Segoe UI" w:cs="Segoe UI"/>
          <w:sz w:val="18"/>
        </w:rPr>
        <w:t xml:space="preserve"> </w:t>
      </w:r>
      <w:r w:rsidRPr="00EF4AA7">
        <w:rPr>
          <w:rStyle w:val="h2"/>
          <w:rFonts w:ascii="Segoe UI" w:hAnsi="Segoe UI" w:cs="Segoe UI"/>
          <w:sz w:val="18"/>
        </w:rPr>
        <w:t>zdrowia w</w:t>
      </w:r>
      <w:r>
        <w:rPr>
          <w:rStyle w:val="h2"/>
          <w:rFonts w:ascii="Segoe UI" w:hAnsi="Segoe UI" w:cs="Segoe UI"/>
          <w:sz w:val="18"/>
        </w:rPr>
        <w:t xml:space="preserve"> </w:t>
      </w:r>
      <w:r w:rsidRPr="00EF4AA7">
        <w:rPr>
          <w:rStyle w:val="h2"/>
          <w:rFonts w:ascii="Segoe UI" w:hAnsi="Segoe UI" w:cs="Segoe UI"/>
          <w:sz w:val="18"/>
        </w:rPr>
        <w:t>środowisku pracy</w:t>
      </w:r>
      <w:r>
        <w:rPr>
          <w:rStyle w:val="h2"/>
          <w:rFonts w:ascii="Segoe UI" w:hAnsi="Segoe UI" w:cs="Segoe UI"/>
          <w:sz w:val="18"/>
        </w:rPr>
        <w:t xml:space="preserve">  </w:t>
      </w:r>
      <w:r w:rsidRPr="00490FC5">
        <w:rPr>
          <w:rStyle w:val="h2"/>
          <w:rFonts w:ascii="Segoe UI" w:hAnsi="Segoe UI" w:cs="Segoe UI"/>
          <w:b/>
          <w:bCs/>
          <w:sz w:val="18"/>
        </w:rPr>
        <w:t>[Dz.U.</w:t>
      </w:r>
      <w:r w:rsidRPr="00490FC5">
        <w:rPr>
          <w:b/>
          <w:bCs/>
        </w:rPr>
        <w:t xml:space="preserve"> </w:t>
      </w:r>
      <w:r w:rsidRPr="00490FC5">
        <w:rPr>
          <w:rStyle w:val="h2"/>
          <w:rFonts w:ascii="Segoe UI" w:hAnsi="Segoe UI" w:cs="Segoe UI"/>
          <w:b/>
          <w:bCs/>
          <w:sz w:val="18"/>
        </w:rPr>
        <w:t>2021 r. poz. 325]</w:t>
      </w:r>
    </w:p>
    <w:p w14:paraId="0EBD9547" w14:textId="77777777" w:rsidR="00157E98" w:rsidRDefault="00157E98" w:rsidP="00157E98">
      <w:pPr>
        <w:ind w:left="567"/>
        <w:jc w:val="both"/>
        <w:rPr>
          <w:rFonts w:ascii="Segoe UI" w:hAnsi="Segoe UI" w:cs="Segoe UI"/>
          <w:sz w:val="18"/>
        </w:rPr>
      </w:pPr>
      <w:r w:rsidRPr="00CE5B49">
        <w:rPr>
          <w:rFonts w:ascii="Segoe UI" w:hAnsi="Segoe UI" w:cs="Segoe UI"/>
          <w:sz w:val="18"/>
        </w:rPr>
        <w:t>Rozporządzenie Ministra Zdrowia z dnia 2 lutego 2011 r. w sprawie badań i pomiarów czynników szkodliwych dla zdrowia w środowisku pracy (Dz. U. nr 33, poz. 166, 2011).</w:t>
      </w:r>
    </w:p>
    <w:p w14:paraId="4BBEB670" w14:textId="77777777" w:rsidR="00350F86" w:rsidRDefault="00350F86" w:rsidP="00350F86">
      <w:pPr>
        <w:autoSpaceDE w:val="0"/>
        <w:autoSpaceDN w:val="0"/>
        <w:adjustRightInd w:val="0"/>
        <w:ind w:left="567"/>
        <w:jc w:val="both"/>
        <w:rPr>
          <w:rFonts w:ascii="Segoe UI" w:hAnsi="Segoe UI" w:cs="Segoe UI"/>
          <w:color w:val="000000"/>
          <w:sz w:val="18"/>
        </w:rPr>
      </w:pPr>
    </w:p>
    <w:p w14:paraId="6E69CDDC" w14:textId="77777777" w:rsidR="00350F86" w:rsidRPr="009A5669" w:rsidRDefault="00350F86" w:rsidP="00350F86">
      <w:pPr>
        <w:autoSpaceDE w:val="0"/>
        <w:autoSpaceDN w:val="0"/>
        <w:adjustRightInd w:val="0"/>
        <w:ind w:left="567"/>
        <w:jc w:val="both"/>
        <w:rPr>
          <w:rFonts w:ascii="Segoe UI" w:hAnsi="Segoe UI" w:cs="Segoe UI"/>
          <w:b/>
          <w:bCs/>
          <w:color w:val="000000"/>
          <w:sz w:val="18"/>
        </w:rPr>
      </w:pPr>
      <w:r w:rsidRPr="009A5669">
        <w:rPr>
          <w:rFonts w:ascii="Segoe UI" w:hAnsi="Segoe UI" w:cs="Segoe UI"/>
          <w:b/>
          <w:bCs/>
          <w:color w:val="000000"/>
          <w:sz w:val="18"/>
        </w:rPr>
        <w:t>Unia Europejska</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2057"/>
        <w:gridCol w:w="3329"/>
      </w:tblGrid>
      <w:tr w:rsidR="004E1DFE" w:rsidRPr="00A56A25" w14:paraId="53ED27F7" w14:textId="77777777" w:rsidTr="004E1DFE">
        <w:tc>
          <w:tcPr>
            <w:tcW w:w="9214" w:type="dxa"/>
            <w:gridSpan w:val="4"/>
            <w:shd w:val="clear" w:color="auto" w:fill="auto"/>
          </w:tcPr>
          <w:p w14:paraId="2B82CC87" w14:textId="77777777" w:rsidR="004E1DFE" w:rsidRPr="00A56A25" w:rsidRDefault="004E1DFE" w:rsidP="00E000E8">
            <w:pPr>
              <w:autoSpaceDE w:val="0"/>
              <w:autoSpaceDN w:val="0"/>
              <w:adjustRightInd w:val="0"/>
              <w:rPr>
                <w:rFonts w:ascii="Segoe UI" w:hAnsi="Segoe UI" w:cs="Segoe UI"/>
                <w:b/>
                <w:color w:val="000000"/>
                <w:sz w:val="18"/>
              </w:rPr>
            </w:pPr>
            <w:bookmarkStart w:id="0" w:name="_Hlk99725668"/>
            <w:bookmarkStart w:id="1" w:name="_Hlk97735226"/>
            <w:bookmarkStart w:id="2" w:name="_Hlk106038627"/>
            <w:bookmarkStart w:id="3" w:name="_Hlk59360272"/>
            <w:r w:rsidRPr="00C47468">
              <w:rPr>
                <w:rFonts w:ascii="Segoe UI" w:hAnsi="Segoe UI" w:cs="Segoe UI"/>
                <w:b/>
                <w:color w:val="000000"/>
                <w:sz w:val="18"/>
              </w:rPr>
              <w:t>Kwas ortofosforowy</w:t>
            </w:r>
            <w:r>
              <w:rPr>
                <w:rFonts w:ascii="Segoe UI" w:hAnsi="Segoe UI" w:cs="Segoe UI"/>
                <w:b/>
                <w:color w:val="000000"/>
                <w:sz w:val="18"/>
              </w:rPr>
              <w:t xml:space="preserve"> </w:t>
            </w:r>
            <w:r w:rsidRPr="00A56A25">
              <w:rPr>
                <w:rFonts w:ascii="Segoe UI" w:hAnsi="Segoe UI" w:cs="Segoe UI"/>
                <w:b/>
                <w:sz w:val="18"/>
                <w:lang w:val="nl-NL"/>
              </w:rPr>
              <w:t>7664-38-2</w:t>
            </w:r>
          </w:p>
        </w:tc>
      </w:tr>
      <w:tr w:rsidR="004E1DFE" w:rsidRPr="00A56A25" w14:paraId="21CC77E3" w14:textId="77777777" w:rsidTr="004E1DFE">
        <w:tc>
          <w:tcPr>
            <w:tcW w:w="3828" w:type="dxa"/>
            <w:gridSpan w:val="2"/>
            <w:shd w:val="clear" w:color="auto" w:fill="auto"/>
          </w:tcPr>
          <w:p w14:paraId="4C230F2A" w14:textId="77777777" w:rsidR="004E1DFE" w:rsidRPr="00A56A25" w:rsidRDefault="004E1DFE" w:rsidP="00E000E8">
            <w:pPr>
              <w:autoSpaceDE w:val="0"/>
              <w:autoSpaceDN w:val="0"/>
              <w:adjustRightInd w:val="0"/>
              <w:jc w:val="center"/>
              <w:rPr>
                <w:rFonts w:ascii="Segoe UI" w:hAnsi="Segoe UI" w:cs="Segoe UI"/>
                <w:b/>
                <w:color w:val="000000"/>
                <w:sz w:val="18"/>
              </w:rPr>
            </w:pPr>
            <w:r w:rsidRPr="00A56A25">
              <w:rPr>
                <w:rFonts w:ascii="Segoe UI" w:hAnsi="Segoe UI" w:cs="Segoe UI"/>
                <w:b/>
                <w:color w:val="000000"/>
                <w:sz w:val="18"/>
              </w:rPr>
              <w:t>TWA (8h)</w:t>
            </w:r>
          </w:p>
        </w:tc>
        <w:tc>
          <w:tcPr>
            <w:tcW w:w="5386" w:type="dxa"/>
            <w:gridSpan w:val="2"/>
            <w:shd w:val="clear" w:color="auto" w:fill="auto"/>
          </w:tcPr>
          <w:p w14:paraId="78098F54" w14:textId="77777777" w:rsidR="004E1DFE" w:rsidRPr="00A56A25" w:rsidRDefault="004E1DFE" w:rsidP="00E000E8">
            <w:pPr>
              <w:autoSpaceDE w:val="0"/>
              <w:autoSpaceDN w:val="0"/>
              <w:adjustRightInd w:val="0"/>
              <w:jc w:val="center"/>
              <w:rPr>
                <w:rFonts w:ascii="Segoe UI" w:hAnsi="Segoe UI" w:cs="Segoe UI"/>
                <w:b/>
                <w:color w:val="000000"/>
                <w:sz w:val="18"/>
              </w:rPr>
            </w:pPr>
            <w:r w:rsidRPr="00C47468">
              <w:rPr>
                <w:rFonts w:ascii="Segoe UI" w:hAnsi="Segoe UI" w:cs="Segoe UI"/>
                <w:b/>
                <w:color w:val="000000"/>
                <w:sz w:val="18"/>
              </w:rPr>
              <w:t>STEL (15 minut)</w:t>
            </w:r>
          </w:p>
        </w:tc>
      </w:tr>
      <w:tr w:rsidR="004E1DFE" w:rsidRPr="00A56A25" w14:paraId="677937FB" w14:textId="77777777" w:rsidTr="004E1DFE">
        <w:tc>
          <w:tcPr>
            <w:tcW w:w="2127" w:type="dxa"/>
            <w:shd w:val="clear" w:color="auto" w:fill="auto"/>
          </w:tcPr>
          <w:p w14:paraId="3C20085F" w14:textId="77777777" w:rsidR="004E1DFE" w:rsidRPr="00A56A25" w:rsidRDefault="004E1DFE" w:rsidP="00E000E8">
            <w:pPr>
              <w:autoSpaceDE w:val="0"/>
              <w:autoSpaceDN w:val="0"/>
              <w:adjustRightInd w:val="0"/>
              <w:rPr>
                <w:rFonts w:ascii="Segoe UI" w:hAnsi="Segoe UI" w:cs="Segoe UI"/>
                <w:color w:val="000000"/>
                <w:sz w:val="18"/>
              </w:rPr>
            </w:pPr>
            <w:r w:rsidRPr="00A56A25">
              <w:rPr>
                <w:rFonts w:ascii="Segoe UI" w:hAnsi="Segoe UI" w:cs="Segoe UI"/>
                <w:color w:val="000000"/>
                <w:sz w:val="18"/>
              </w:rPr>
              <w:t>mg/m</w:t>
            </w:r>
            <w:r w:rsidRPr="00A56A25">
              <w:rPr>
                <w:rFonts w:ascii="Segoe UI" w:hAnsi="Segoe UI" w:cs="Segoe UI"/>
                <w:color w:val="000000"/>
                <w:sz w:val="18"/>
                <w:vertAlign w:val="superscript"/>
              </w:rPr>
              <w:t>3</w:t>
            </w:r>
          </w:p>
        </w:tc>
        <w:tc>
          <w:tcPr>
            <w:tcW w:w="1701" w:type="dxa"/>
          </w:tcPr>
          <w:p w14:paraId="33EDF43D" w14:textId="77777777" w:rsidR="004E1DFE" w:rsidRPr="00A56A25" w:rsidRDefault="004E1DFE" w:rsidP="00E000E8">
            <w:pPr>
              <w:autoSpaceDE w:val="0"/>
              <w:autoSpaceDN w:val="0"/>
              <w:adjustRightInd w:val="0"/>
              <w:rPr>
                <w:rFonts w:ascii="Segoe UI" w:hAnsi="Segoe UI" w:cs="Segoe UI"/>
                <w:color w:val="000000"/>
                <w:sz w:val="18"/>
              </w:rPr>
            </w:pPr>
            <w:r w:rsidRPr="00A56A25">
              <w:rPr>
                <w:rFonts w:ascii="Segoe UI" w:hAnsi="Segoe UI" w:cs="Segoe UI"/>
                <w:color w:val="000000"/>
                <w:sz w:val="18"/>
              </w:rPr>
              <w:t>mg/m</w:t>
            </w:r>
            <w:r w:rsidRPr="00A56A25">
              <w:rPr>
                <w:rFonts w:ascii="Segoe UI" w:hAnsi="Segoe UI" w:cs="Segoe UI"/>
                <w:color w:val="000000"/>
                <w:sz w:val="18"/>
                <w:vertAlign w:val="superscript"/>
              </w:rPr>
              <w:t>3</w:t>
            </w:r>
          </w:p>
        </w:tc>
        <w:tc>
          <w:tcPr>
            <w:tcW w:w="2057" w:type="dxa"/>
            <w:shd w:val="clear" w:color="auto" w:fill="auto"/>
          </w:tcPr>
          <w:p w14:paraId="4ABF85D3" w14:textId="77777777" w:rsidR="004E1DFE" w:rsidRPr="00A56A25" w:rsidRDefault="004E1DFE" w:rsidP="00E000E8">
            <w:pPr>
              <w:autoSpaceDE w:val="0"/>
              <w:autoSpaceDN w:val="0"/>
              <w:adjustRightInd w:val="0"/>
              <w:rPr>
                <w:rFonts w:ascii="Segoe UI" w:hAnsi="Segoe UI" w:cs="Segoe UI"/>
                <w:color w:val="000000"/>
                <w:sz w:val="18"/>
              </w:rPr>
            </w:pPr>
            <w:r w:rsidRPr="00FE62EE">
              <w:rPr>
                <w:rFonts w:ascii="Segoe UI" w:hAnsi="Segoe UI" w:cs="Segoe UI"/>
                <w:color w:val="000000"/>
                <w:sz w:val="18"/>
                <w:szCs w:val="18"/>
              </w:rPr>
              <w:t>mg/m</w:t>
            </w:r>
            <w:r w:rsidRPr="00FE62EE">
              <w:rPr>
                <w:rFonts w:ascii="Segoe UI" w:hAnsi="Segoe UI" w:cs="Segoe UI"/>
                <w:color w:val="000000"/>
                <w:sz w:val="18"/>
                <w:szCs w:val="18"/>
                <w:vertAlign w:val="superscript"/>
              </w:rPr>
              <w:t>3</w:t>
            </w:r>
          </w:p>
        </w:tc>
        <w:tc>
          <w:tcPr>
            <w:tcW w:w="3329" w:type="dxa"/>
          </w:tcPr>
          <w:p w14:paraId="307DDC4D" w14:textId="77777777" w:rsidR="004E1DFE" w:rsidRPr="00A56A25" w:rsidRDefault="004E1DFE" w:rsidP="00E000E8">
            <w:pPr>
              <w:autoSpaceDE w:val="0"/>
              <w:autoSpaceDN w:val="0"/>
              <w:adjustRightInd w:val="0"/>
              <w:rPr>
                <w:rFonts w:ascii="Segoe UI" w:hAnsi="Segoe UI" w:cs="Segoe UI"/>
                <w:color w:val="000000"/>
                <w:sz w:val="18"/>
              </w:rPr>
            </w:pPr>
            <w:proofErr w:type="spellStart"/>
            <w:r w:rsidRPr="00FE62EE">
              <w:rPr>
                <w:rFonts w:ascii="Segoe UI" w:hAnsi="Segoe UI" w:cs="Segoe UI"/>
                <w:color w:val="000000"/>
                <w:sz w:val="18"/>
                <w:szCs w:val="18"/>
              </w:rPr>
              <w:t>ppm</w:t>
            </w:r>
            <w:proofErr w:type="spellEnd"/>
          </w:p>
        </w:tc>
      </w:tr>
      <w:tr w:rsidR="004E1DFE" w:rsidRPr="00A56A25" w14:paraId="5FA07C51" w14:textId="77777777" w:rsidTr="004E1DFE">
        <w:tc>
          <w:tcPr>
            <w:tcW w:w="2127" w:type="dxa"/>
            <w:shd w:val="clear" w:color="auto" w:fill="auto"/>
          </w:tcPr>
          <w:p w14:paraId="3065995C" w14:textId="77777777" w:rsidR="004E1DFE" w:rsidRPr="00A56A25" w:rsidRDefault="004E1DFE" w:rsidP="00E000E8">
            <w:pPr>
              <w:autoSpaceDE w:val="0"/>
              <w:autoSpaceDN w:val="0"/>
              <w:adjustRightInd w:val="0"/>
              <w:rPr>
                <w:rFonts w:ascii="Segoe UI" w:hAnsi="Segoe UI" w:cs="Segoe UI"/>
                <w:color w:val="000000"/>
                <w:sz w:val="18"/>
              </w:rPr>
            </w:pPr>
            <w:r w:rsidRPr="00A56A25">
              <w:rPr>
                <w:rFonts w:ascii="Segoe UI" w:hAnsi="Segoe UI" w:cs="Segoe UI"/>
                <w:color w:val="000000"/>
                <w:sz w:val="18"/>
              </w:rPr>
              <w:t>1</w:t>
            </w:r>
          </w:p>
        </w:tc>
        <w:tc>
          <w:tcPr>
            <w:tcW w:w="1701" w:type="dxa"/>
          </w:tcPr>
          <w:p w14:paraId="44B93DF5" w14:textId="77777777" w:rsidR="004E1DFE" w:rsidRPr="00A56A25" w:rsidRDefault="004E1DFE" w:rsidP="00E000E8">
            <w:pPr>
              <w:autoSpaceDE w:val="0"/>
              <w:autoSpaceDN w:val="0"/>
              <w:adjustRightInd w:val="0"/>
              <w:rPr>
                <w:rFonts w:ascii="Segoe UI" w:hAnsi="Segoe UI" w:cs="Segoe UI"/>
                <w:color w:val="000000"/>
                <w:sz w:val="18"/>
              </w:rPr>
            </w:pPr>
            <w:r w:rsidRPr="00A56A25">
              <w:rPr>
                <w:rFonts w:ascii="Segoe UI" w:hAnsi="Segoe UI" w:cs="Segoe UI"/>
                <w:color w:val="000000"/>
                <w:sz w:val="18"/>
              </w:rPr>
              <w:t>____</w:t>
            </w:r>
          </w:p>
        </w:tc>
        <w:tc>
          <w:tcPr>
            <w:tcW w:w="2057" w:type="dxa"/>
            <w:shd w:val="clear" w:color="auto" w:fill="auto"/>
          </w:tcPr>
          <w:p w14:paraId="118AAA30" w14:textId="77777777" w:rsidR="004E1DFE" w:rsidRPr="00A56A25" w:rsidRDefault="004E1DFE" w:rsidP="00E000E8">
            <w:pPr>
              <w:autoSpaceDE w:val="0"/>
              <w:autoSpaceDN w:val="0"/>
              <w:adjustRightInd w:val="0"/>
              <w:rPr>
                <w:rFonts w:ascii="Segoe UI" w:hAnsi="Segoe UI" w:cs="Segoe UI"/>
                <w:color w:val="000000"/>
                <w:sz w:val="18"/>
              </w:rPr>
            </w:pPr>
            <w:r w:rsidRPr="00A56A25">
              <w:rPr>
                <w:rFonts w:ascii="Segoe UI" w:hAnsi="Segoe UI" w:cs="Segoe UI"/>
                <w:color w:val="000000"/>
                <w:sz w:val="18"/>
              </w:rPr>
              <w:t>2</w:t>
            </w:r>
          </w:p>
        </w:tc>
        <w:tc>
          <w:tcPr>
            <w:tcW w:w="3329" w:type="dxa"/>
          </w:tcPr>
          <w:p w14:paraId="0FAFA02C" w14:textId="77777777" w:rsidR="004E1DFE" w:rsidRPr="00A56A25" w:rsidRDefault="004E1DFE" w:rsidP="00E000E8">
            <w:pPr>
              <w:autoSpaceDE w:val="0"/>
              <w:autoSpaceDN w:val="0"/>
              <w:adjustRightInd w:val="0"/>
              <w:rPr>
                <w:rFonts w:ascii="Segoe UI" w:hAnsi="Segoe UI" w:cs="Segoe UI"/>
                <w:color w:val="000000"/>
                <w:sz w:val="18"/>
              </w:rPr>
            </w:pPr>
            <w:r w:rsidRPr="00A56A25">
              <w:rPr>
                <w:rFonts w:ascii="Segoe UI" w:hAnsi="Segoe UI" w:cs="Segoe UI"/>
                <w:color w:val="000000"/>
                <w:sz w:val="18"/>
              </w:rPr>
              <w:t>____</w:t>
            </w:r>
          </w:p>
        </w:tc>
      </w:tr>
    </w:tbl>
    <w:p w14:paraId="4AC26F75" w14:textId="57FFEE8F" w:rsidR="00350F86" w:rsidRPr="000F5131" w:rsidRDefault="00350F86" w:rsidP="00350F86">
      <w:pPr>
        <w:autoSpaceDE w:val="0"/>
        <w:ind w:left="567"/>
        <w:rPr>
          <w:rFonts w:ascii="Segoe UI" w:hAnsi="Segoe UI" w:cs="Segoe UI"/>
          <w:b/>
          <w:sz w:val="18"/>
          <w:u w:val="single"/>
        </w:rPr>
      </w:pPr>
      <w:r w:rsidRPr="000F5131">
        <w:rPr>
          <w:rFonts w:ascii="Segoe UI" w:hAnsi="Segoe UI" w:cs="Segoe UI"/>
          <w:b/>
          <w:sz w:val="18"/>
          <w:u w:val="single"/>
        </w:rPr>
        <w:t>Podstawa prawna:</w:t>
      </w:r>
    </w:p>
    <w:p w14:paraId="203AAFE0" w14:textId="77777777" w:rsidR="00350F86" w:rsidRDefault="00350F86" w:rsidP="00350F86">
      <w:pPr>
        <w:ind w:left="567"/>
        <w:jc w:val="both"/>
        <w:rPr>
          <w:rStyle w:val="hps"/>
          <w:rFonts w:ascii="Segoe UI" w:hAnsi="Segoe UI" w:cs="Segoe UI"/>
          <w:sz w:val="18"/>
        </w:rPr>
      </w:pPr>
      <w:bookmarkStart w:id="4" w:name="_Hlk62134624"/>
      <w:r w:rsidRPr="00BD0E2B">
        <w:rPr>
          <w:rStyle w:val="hps"/>
          <w:rFonts w:ascii="Segoe UI" w:hAnsi="Segoe UI" w:cs="Segoe UI"/>
          <w:sz w:val="18"/>
        </w:rPr>
        <w:t>Dyrektywa Rady 98/24/WE z dnia 7 kwietnia 1998 r. w sprawie ochrony zdrowia i bezpieczeństwa pracowników przed ryzykiem związanym ze środkami chemicznymi w miejscu pracy (czternasta dyrektywa szczegółowa w rozumieniu art. 16 ust. 1 dyrektywy 89/391/EWG)</w:t>
      </w:r>
      <w:r>
        <w:rPr>
          <w:rStyle w:val="hps"/>
          <w:rFonts w:ascii="Segoe UI" w:hAnsi="Segoe UI" w:cs="Segoe UI"/>
          <w:sz w:val="18"/>
        </w:rPr>
        <w:t xml:space="preserve">. </w:t>
      </w:r>
      <w:r w:rsidRPr="000F5131">
        <w:rPr>
          <w:rStyle w:val="hps"/>
          <w:rFonts w:ascii="Segoe UI" w:hAnsi="Segoe UI" w:cs="Segoe UI"/>
          <w:sz w:val="18"/>
        </w:rPr>
        <w:t xml:space="preserve">DYREKTYWA KOMISJI 2000/39/WE z dnia 8 czerwca 2000 r. Ustanawiająca pierwszą listę indykatywnych wartości granicznych narażenia na czynniki zewnętrzne podczas pracy w związku z wykonaniem dyrektywy Rady 98/24/EWG w sprawie ochrony zdrowia i bezpieczeństwa pracowników przed ryzykiem związanym z czynnikami chemicznymi w miejscu pracy. </w:t>
      </w:r>
      <w:r w:rsidRPr="00ED6E1D">
        <w:rPr>
          <w:rStyle w:val="hps"/>
          <w:rFonts w:ascii="Segoe UI" w:hAnsi="Segoe UI" w:cs="Segoe UI"/>
          <w:sz w:val="18"/>
        </w:rPr>
        <w:t>DYREKTYWA 2004/37/WE PARLAMENTU EUROPEJSKIEGO I RADY</w:t>
      </w:r>
      <w:r>
        <w:rPr>
          <w:rStyle w:val="hps"/>
          <w:rFonts w:ascii="Segoe UI" w:hAnsi="Segoe UI" w:cs="Segoe UI"/>
          <w:sz w:val="18"/>
        </w:rPr>
        <w:t xml:space="preserve"> </w:t>
      </w:r>
      <w:r w:rsidRPr="00ED6E1D">
        <w:rPr>
          <w:rStyle w:val="hps"/>
          <w:rFonts w:ascii="Segoe UI" w:hAnsi="Segoe UI" w:cs="Segoe UI"/>
          <w:sz w:val="18"/>
        </w:rPr>
        <w:t>z dnia 29 kwietnia 2004 r.</w:t>
      </w:r>
      <w:r>
        <w:rPr>
          <w:rStyle w:val="hps"/>
          <w:rFonts w:ascii="Segoe UI" w:hAnsi="Segoe UI" w:cs="Segoe UI"/>
          <w:sz w:val="18"/>
        </w:rPr>
        <w:t xml:space="preserve"> </w:t>
      </w:r>
      <w:r w:rsidRPr="00ED6E1D">
        <w:rPr>
          <w:rStyle w:val="hps"/>
          <w:rFonts w:ascii="Segoe UI" w:hAnsi="Segoe UI" w:cs="Segoe UI"/>
          <w:sz w:val="18"/>
        </w:rPr>
        <w:t>w sprawie ochrony pracowników przed zagrożeniem dotyczącym narażenia na działanie czynników rakotwórczych lub mutagenów podczas pracy (szósta dyrektywa szczegółowa w rozumieniu art. 16 ust. 1 dyrektywy Rady 89/391/EWG</w:t>
      </w:r>
    </w:p>
    <w:p w14:paraId="0679EC16" w14:textId="77777777" w:rsidR="00350F86" w:rsidRDefault="00350F86" w:rsidP="00350F86">
      <w:pPr>
        <w:ind w:left="567"/>
        <w:jc w:val="both"/>
        <w:rPr>
          <w:rFonts w:ascii="Segoe UI" w:hAnsi="Segoe UI" w:cs="Segoe UI"/>
          <w:color w:val="000000"/>
          <w:sz w:val="18"/>
        </w:rPr>
      </w:pPr>
      <w:r w:rsidRPr="000F5131">
        <w:rPr>
          <w:rStyle w:val="hps"/>
          <w:rFonts w:ascii="Segoe UI" w:hAnsi="Segoe UI" w:cs="Segoe UI"/>
          <w:sz w:val="18"/>
        </w:rPr>
        <w:t>DYREKTYWA KOMISJI 2006</w:t>
      </w:r>
      <w:r w:rsidRPr="000F5131">
        <w:rPr>
          <w:rFonts w:ascii="Segoe UI" w:hAnsi="Segoe UI" w:cs="Segoe UI"/>
          <w:sz w:val="18"/>
        </w:rPr>
        <w:t xml:space="preserve">/15 / </w:t>
      </w:r>
      <w:r w:rsidRPr="000F5131">
        <w:rPr>
          <w:rStyle w:val="hps"/>
          <w:rFonts w:ascii="Segoe UI" w:hAnsi="Segoe UI" w:cs="Segoe UI"/>
          <w:sz w:val="18"/>
        </w:rPr>
        <w:t>WE z dnia</w:t>
      </w:r>
      <w:r w:rsidRPr="000F5131">
        <w:rPr>
          <w:rFonts w:ascii="Segoe UI" w:hAnsi="Segoe UI" w:cs="Segoe UI"/>
          <w:sz w:val="18"/>
        </w:rPr>
        <w:t xml:space="preserve"> </w:t>
      </w:r>
      <w:r w:rsidRPr="000F5131">
        <w:rPr>
          <w:rStyle w:val="hps"/>
          <w:rFonts w:ascii="Segoe UI" w:hAnsi="Segoe UI" w:cs="Segoe UI"/>
          <w:sz w:val="18"/>
        </w:rPr>
        <w:t>07 lutego 2006</w:t>
      </w:r>
      <w:r w:rsidRPr="000F5131">
        <w:rPr>
          <w:rFonts w:ascii="Segoe UI" w:hAnsi="Segoe UI" w:cs="Segoe UI"/>
          <w:sz w:val="18"/>
        </w:rPr>
        <w:t xml:space="preserve"> </w:t>
      </w:r>
      <w:r w:rsidRPr="000F5131">
        <w:rPr>
          <w:rStyle w:val="hps"/>
          <w:rFonts w:ascii="Segoe UI" w:hAnsi="Segoe UI" w:cs="Segoe UI"/>
          <w:sz w:val="18"/>
        </w:rPr>
        <w:t>ustanawiająca drugi</w:t>
      </w:r>
      <w:r w:rsidRPr="000F5131">
        <w:rPr>
          <w:rFonts w:ascii="Segoe UI" w:hAnsi="Segoe UI" w:cs="Segoe UI"/>
          <w:sz w:val="18"/>
        </w:rPr>
        <w:t xml:space="preserve"> </w:t>
      </w:r>
      <w:r w:rsidRPr="000F5131">
        <w:rPr>
          <w:rStyle w:val="hps"/>
          <w:rFonts w:ascii="Segoe UI" w:hAnsi="Segoe UI" w:cs="Segoe UI"/>
          <w:sz w:val="18"/>
        </w:rPr>
        <w:t>wykaz indykatywnych</w:t>
      </w:r>
      <w:r w:rsidRPr="000F5131">
        <w:rPr>
          <w:rFonts w:ascii="Segoe UI" w:hAnsi="Segoe UI" w:cs="Segoe UI"/>
          <w:sz w:val="18"/>
        </w:rPr>
        <w:t xml:space="preserve"> </w:t>
      </w:r>
      <w:r w:rsidRPr="000F5131">
        <w:rPr>
          <w:rStyle w:val="hps"/>
          <w:rFonts w:ascii="Segoe UI" w:hAnsi="Segoe UI" w:cs="Segoe UI"/>
          <w:sz w:val="18"/>
        </w:rPr>
        <w:t>dopuszczalnych wartości narażenia zawodowego</w:t>
      </w:r>
      <w:r w:rsidRPr="000F5131">
        <w:rPr>
          <w:rFonts w:ascii="Segoe UI" w:hAnsi="Segoe UI" w:cs="Segoe UI"/>
          <w:sz w:val="18"/>
        </w:rPr>
        <w:t xml:space="preserve"> </w:t>
      </w:r>
      <w:r w:rsidRPr="000F5131">
        <w:rPr>
          <w:rStyle w:val="hps"/>
          <w:rFonts w:ascii="Segoe UI" w:hAnsi="Segoe UI" w:cs="Segoe UI"/>
          <w:sz w:val="18"/>
        </w:rPr>
        <w:t>w celu wykonania dyrektywy</w:t>
      </w:r>
      <w:r w:rsidRPr="000F5131">
        <w:rPr>
          <w:rFonts w:ascii="Segoe UI" w:hAnsi="Segoe UI" w:cs="Segoe UI"/>
          <w:sz w:val="18"/>
        </w:rPr>
        <w:t xml:space="preserve"> </w:t>
      </w:r>
      <w:r w:rsidRPr="000F5131">
        <w:rPr>
          <w:rStyle w:val="hps"/>
          <w:rFonts w:ascii="Segoe UI" w:hAnsi="Segoe UI" w:cs="Segoe UI"/>
          <w:sz w:val="18"/>
        </w:rPr>
        <w:t>Rady 98</w:t>
      </w:r>
      <w:r w:rsidRPr="000F5131">
        <w:rPr>
          <w:rFonts w:ascii="Segoe UI" w:hAnsi="Segoe UI" w:cs="Segoe UI"/>
          <w:sz w:val="18"/>
        </w:rPr>
        <w:t xml:space="preserve">/24 / </w:t>
      </w:r>
      <w:r w:rsidRPr="000F5131">
        <w:rPr>
          <w:rStyle w:val="hps"/>
          <w:rFonts w:ascii="Segoe UI" w:hAnsi="Segoe UI" w:cs="Segoe UI"/>
          <w:sz w:val="18"/>
        </w:rPr>
        <w:t>WE oraz</w:t>
      </w:r>
      <w:r w:rsidRPr="000F5131">
        <w:rPr>
          <w:rFonts w:ascii="Segoe UI" w:hAnsi="Segoe UI" w:cs="Segoe UI"/>
          <w:sz w:val="18"/>
        </w:rPr>
        <w:t xml:space="preserve"> </w:t>
      </w:r>
      <w:r w:rsidRPr="000F5131">
        <w:rPr>
          <w:rStyle w:val="hps"/>
          <w:rFonts w:ascii="Segoe UI" w:hAnsi="Segoe UI" w:cs="Segoe UI"/>
          <w:sz w:val="18"/>
        </w:rPr>
        <w:t>zmieniająca dyrektywy</w:t>
      </w:r>
      <w:r w:rsidRPr="000F5131">
        <w:rPr>
          <w:rFonts w:ascii="Segoe UI" w:hAnsi="Segoe UI" w:cs="Segoe UI"/>
          <w:sz w:val="18"/>
        </w:rPr>
        <w:t xml:space="preserve"> </w:t>
      </w:r>
      <w:r w:rsidRPr="000F5131">
        <w:rPr>
          <w:rStyle w:val="hps"/>
          <w:rFonts w:ascii="Segoe UI" w:hAnsi="Segoe UI" w:cs="Segoe UI"/>
          <w:sz w:val="18"/>
        </w:rPr>
        <w:t>91/322 /</w:t>
      </w:r>
      <w:r w:rsidRPr="000F5131">
        <w:rPr>
          <w:rFonts w:ascii="Segoe UI" w:hAnsi="Segoe UI" w:cs="Segoe UI"/>
          <w:sz w:val="18"/>
        </w:rPr>
        <w:t xml:space="preserve"> </w:t>
      </w:r>
      <w:r w:rsidRPr="000F5131">
        <w:rPr>
          <w:rStyle w:val="hps"/>
          <w:rFonts w:ascii="Segoe UI" w:hAnsi="Segoe UI" w:cs="Segoe UI"/>
          <w:sz w:val="18"/>
        </w:rPr>
        <w:t>EWG i 2000</w:t>
      </w:r>
      <w:r w:rsidRPr="000F5131">
        <w:rPr>
          <w:rFonts w:ascii="Segoe UI" w:hAnsi="Segoe UI" w:cs="Segoe UI"/>
          <w:sz w:val="18"/>
        </w:rPr>
        <w:t>/39 / WE. DYREKTYWA 2004/37/WE PARLAMENTU EUROPEJSKIEGO I RADY z dnia 29 kwietnia 2004 r.</w:t>
      </w:r>
      <w:r>
        <w:rPr>
          <w:rFonts w:ascii="Segoe UI" w:hAnsi="Segoe UI" w:cs="Segoe UI"/>
          <w:sz w:val="18"/>
        </w:rPr>
        <w:t xml:space="preserve"> </w:t>
      </w:r>
      <w:r w:rsidRPr="000F5131">
        <w:rPr>
          <w:rFonts w:ascii="Segoe UI" w:hAnsi="Segoe UI" w:cs="Segoe UI"/>
          <w:sz w:val="18"/>
        </w:rPr>
        <w:t xml:space="preserve">w sprawie ochrony pracowników przed zagrożeniem dotyczącym narażenia na działanie czynników rakotwórczych lub </w:t>
      </w:r>
      <w:r w:rsidRPr="000F5131">
        <w:rPr>
          <w:rFonts w:ascii="Segoe UI" w:hAnsi="Segoe UI" w:cs="Segoe UI"/>
          <w:sz w:val="18"/>
        </w:rPr>
        <w:lastRenderedPageBreak/>
        <w:t xml:space="preserve">mutagenów podczas pracy (szósta dyrektywa szczegółowa w rozumieniu art. 16 ust. 1 dyrektywy Rady 89/391/EWG) </w:t>
      </w:r>
      <w:r>
        <w:rPr>
          <w:rFonts w:ascii="Segoe UI" w:hAnsi="Segoe UI" w:cs="Segoe UI"/>
          <w:sz w:val="18"/>
        </w:rPr>
        <w:t xml:space="preserve"> </w:t>
      </w:r>
      <w:r w:rsidRPr="00ED6E1D">
        <w:rPr>
          <w:rFonts w:ascii="Segoe UI" w:hAnsi="Segoe UI" w:cs="Segoe UI"/>
          <w:color w:val="000000"/>
          <w:sz w:val="18"/>
        </w:rPr>
        <w:t>DYREKTYWA KOMISJI 2009/161/UE</w:t>
      </w:r>
      <w:r>
        <w:rPr>
          <w:rFonts w:ascii="Segoe UI" w:hAnsi="Segoe UI" w:cs="Segoe UI"/>
          <w:color w:val="000000"/>
          <w:sz w:val="18"/>
        </w:rPr>
        <w:t xml:space="preserve"> </w:t>
      </w:r>
      <w:r w:rsidRPr="00ED6E1D">
        <w:rPr>
          <w:rFonts w:ascii="Segoe UI" w:hAnsi="Segoe UI" w:cs="Segoe UI"/>
          <w:color w:val="000000"/>
          <w:sz w:val="18"/>
        </w:rPr>
        <w:t>z dnia 17 grudnia 2009 r.</w:t>
      </w:r>
      <w:r>
        <w:rPr>
          <w:rFonts w:ascii="Segoe UI" w:hAnsi="Segoe UI" w:cs="Segoe UI"/>
          <w:color w:val="000000"/>
          <w:sz w:val="18"/>
        </w:rPr>
        <w:t xml:space="preserve"> </w:t>
      </w:r>
      <w:r w:rsidRPr="00ED6E1D">
        <w:rPr>
          <w:rFonts w:ascii="Segoe UI" w:hAnsi="Segoe UI" w:cs="Segoe UI"/>
          <w:color w:val="000000"/>
          <w:sz w:val="18"/>
        </w:rPr>
        <w:t xml:space="preserve">ustanawiająca trzeci wykaz wskaźnikowych wartości narażenia </w:t>
      </w:r>
      <w:bookmarkEnd w:id="0"/>
      <w:r w:rsidRPr="00ED6E1D">
        <w:rPr>
          <w:rFonts w:ascii="Segoe UI" w:hAnsi="Segoe UI" w:cs="Segoe UI"/>
          <w:color w:val="000000"/>
          <w:sz w:val="18"/>
        </w:rPr>
        <w:t>zawodowego w celu wykonania dyrektywy Rady 98/24/WE oraz zmieniająca dyrektywę Komisji 2000/39/WE</w:t>
      </w:r>
      <w:r>
        <w:rPr>
          <w:rFonts w:ascii="Segoe UI" w:hAnsi="Segoe UI" w:cs="Segoe UI"/>
          <w:color w:val="000000"/>
          <w:sz w:val="18"/>
        </w:rPr>
        <w:t xml:space="preserve">. </w:t>
      </w:r>
      <w:r w:rsidRPr="00ED6E1D">
        <w:rPr>
          <w:rFonts w:ascii="Segoe UI" w:hAnsi="Segoe UI" w:cs="Segoe UI"/>
          <w:color w:val="000000"/>
          <w:sz w:val="18"/>
        </w:rPr>
        <w:t xml:space="preserve">DYREKTYWA KOMISJI (UE) 2017/164 z dnia 31 stycznia 2017 r. ustanawiająca czwarty wykaz wskaźnikowych dopuszczalnych wartości narażenia zawodowego zgodnie z dyrektywą </w:t>
      </w:r>
      <w:bookmarkEnd w:id="1"/>
      <w:r w:rsidRPr="00ED6E1D">
        <w:rPr>
          <w:rFonts w:ascii="Segoe UI" w:hAnsi="Segoe UI" w:cs="Segoe UI"/>
          <w:color w:val="000000"/>
          <w:sz w:val="18"/>
        </w:rPr>
        <w:t>Rady 98/24/WE oraz zmieniająca dyrektywy Komisji 91/322/EWG, 2000/39/WE i 2009/161/UE</w:t>
      </w:r>
      <w:bookmarkEnd w:id="2"/>
    </w:p>
    <w:bookmarkEnd w:id="3"/>
    <w:bookmarkEnd w:id="4"/>
    <w:p w14:paraId="6BFC5E68" w14:textId="77777777" w:rsidR="00350F86" w:rsidRDefault="00350F86" w:rsidP="00157E98">
      <w:pPr>
        <w:autoSpaceDE w:val="0"/>
        <w:ind w:left="567"/>
        <w:rPr>
          <w:rFonts w:ascii="Segoe UI" w:hAnsi="Segoe UI" w:cs="Segoe UI"/>
          <w:b/>
          <w:sz w:val="18"/>
          <w:u w:val="single"/>
        </w:rPr>
      </w:pPr>
    </w:p>
    <w:p w14:paraId="1F59751A" w14:textId="15CF4AD9" w:rsidR="00157E98" w:rsidRDefault="00157E98" w:rsidP="00157E98">
      <w:pPr>
        <w:autoSpaceDE w:val="0"/>
        <w:ind w:left="567"/>
        <w:rPr>
          <w:rFonts w:ascii="Segoe UI" w:hAnsi="Segoe UI" w:cs="Segoe UI"/>
          <w:b/>
          <w:sz w:val="18"/>
        </w:rPr>
      </w:pPr>
      <w:r w:rsidRPr="00C26B1F">
        <w:rPr>
          <w:rFonts w:ascii="Segoe UI" w:hAnsi="Segoe UI" w:cs="Segoe UI"/>
          <w:b/>
          <w:sz w:val="18"/>
        </w:rPr>
        <w:t>Wartość i DNEL i PNEC:</w:t>
      </w:r>
    </w:p>
    <w:tbl>
      <w:tblPr>
        <w:tblStyle w:val="Tabela-Siatka11"/>
        <w:tblW w:w="9356" w:type="dxa"/>
        <w:tblInd w:w="562" w:type="dxa"/>
        <w:tblLook w:val="04A0" w:firstRow="1" w:lastRow="0" w:firstColumn="1" w:lastColumn="0" w:noHBand="0" w:noVBand="1"/>
      </w:tblPr>
      <w:tblGrid>
        <w:gridCol w:w="4678"/>
        <w:gridCol w:w="4678"/>
      </w:tblGrid>
      <w:tr w:rsidR="004E1DFE" w:rsidRPr="00A56A25" w14:paraId="5206B9E3" w14:textId="77777777" w:rsidTr="00E000E8">
        <w:tc>
          <w:tcPr>
            <w:tcW w:w="4678" w:type="dxa"/>
          </w:tcPr>
          <w:p w14:paraId="7CCBBA93" w14:textId="77777777" w:rsidR="004E1DFE" w:rsidRPr="00A56A25" w:rsidRDefault="004E1DFE" w:rsidP="00E000E8">
            <w:pPr>
              <w:rPr>
                <w:rFonts w:ascii="Segoe UI" w:hAnsi="Segoe UI" w:cs="Segoe UI"/>
                <w:b/>
                <w:sz w:val="18"/>
                <w:lang w:val="nl-NL"/>
              </w:rPr>
            </w:pPr>
            <w:r w:rsidRPr="00C47468">
              <w:rPr>
                <w:rFonts w:ascii="Segoe UI" w:hAnsi="Segoe UI" w:cs="Segoe UI"/>
                <w:b/>
                <w:color w:val="000000"/>
                <w:sz w:val="18"/>
              </w:rPr>
              <w:t>Kwas ortofosforowy</w:t>
            </w:r>
            <w:r>
              <w:rPr>
                <w:rFonts w:ascii="Segoe UI" w:hAnsi="Segoe UI" w:cs="Segoe UI"/>
                <w:b/>
                <w:color w:val="000000"/>
                <w:sz w:val="18"/>
              </w:rPr>
              <w:t xml:space="preserve"> </w:t>
            </w:r>
            <w:r w:rsidRPr="00A56A25">
              <w:rPr>
                <w:rFonts w:ascii="Segoe UI" w:hAnsi="Segoe UI" w:cs="Segoe UI"/>
                <w:b/>
                <w:sz w:val="18"/>
                <w:lang w:val="nl-NL"/>
              </w:rPr>
              <w:t>7664-38-2</w:t>
            </w:r>
          </w:p>
        </w:tc>
        <w:tc>
          <w:tcPr>
            <w:tcW w:w="4678" w:type="dxa"/>
          </w:tcPr>
          <w:p w14:paraId="2EC18B38" w14:textId="77777777" w:rsidR="004E1DFE" w:rsidRPr="00A56A25" w:rsidRDefault="004E1DFE" w:rsidP="00E000E8">
            <w:pPr>
              <w:rPr>
                <w:rFonts w:ascii="Segoe UI" w:hAnsi="Segoe UI" w:cs="Segoe UI"/>
                <w:b/>
                <w:sz w:val="18"/>
                <w:lang w:val="nl-NL"/>
              </w:rPr>
            </w:pPr>
          </w:p>
        </w:tc>
      </w:tr>
      <w:tr w:rsidR="004E1DFE" w:rsidRPr="00A56A25" w14:paraId="44BADC99" w14:textId="77777777" w:rsidTr="00E000E8">
        <w:tc>
          <w:tcPr>
            <w:tcW w:w="4678" w:type="dxa"/>
          </w:tcPr>
          <w:p w14:paraId="67160B6F" w14:textId="77777777" w:rsidR="004E1DFE" w:rsidRPr="00A56A25" w:rsidRDefault="004E1DFE" w:rsidP="00E000E8">
            <w:pPr>
              <w:rPr>
                <w:rFonts w:ascii="Segoe UI" w:hAnsi="Segoe UI" w:cs="Segoe UI"/>
                <w:sz w:val="18"/>
              </w:rPr>
            </w:pPr>
            <w:r w:rsidRPr="00A56A25">
              <w:rPr>
                <w:rFonts w:ascii="Segoe UI" w:hAnsi="Segoe UI" w:cs="Segoe UI"/>
                <w:b/>
                <w:sz w:val="18"/>
                <w:lang w:val="nl-NL"/>
              </w:rPr>
              <w:t>DNEL</w:t>
            </w:r>
          </w:p>
        </w:tc>
        <w:tc>
          <w:tcPr>
            <w:tcW w:w="4678" w:type="dxa"/>
          </w:tcPr>
          <w:p w14:paraId="53C19696" w14:textId="77777777" w:rsidR="004E1DFE" w:rsidRPr="00A56A25" w:rsidRDefault="004E1DFE" w:rsidP="00E000E8">
            <w:pPr>
              <w:rPr>
                <w:rFonts w:ascii="Segoe UI" w:hAnsi="Segoe UI" w:cs="Segoe UI"/>
                <w:sz w:val="18"/>
              </w:rPr>
            </w:pPr>
          </w:p>
        </w:tc>
      </w:tr>
      <w:tr w:rsidR="004E1DFE" w:rsidRPr="00A56A25" w14:paraId="3E0BAB0A" w14:textId="77777777" w:rsidTr="00E000E8">
        <w:tc>
          <w:tcPr>
            <w:tcW w:w="4678" w:type="dxa"/>
          </w:tcPr>
          <w:p w14:paraId="4FADA6D5" w14:textId="77777777" w:rsidR="004E1DFE" w:rsidRPr="00A56A25" w:rsidRDefault="004E1DFE" w:rsidP="00E000E8">
            <w:pPr>
              <w:autoSpaceDE w:val="0"/>
              <w:autoSpaceDN w:val="0"/>
              <w:adjustRightInd w:val="0"/>
              <w:rPr>
                <w:rFonts w:ascii="Segoe UI" w:eastAsiaTheme="minorHAnsi" w:hAnsi="Segoe UI" w:cs="Segoe UI"/>
                <w:sz w:val="18"/>
                <w:lang w:eastAsia="en-US"/>
              </w:rPr>
            </w:pPr>
            <w:r w:rsidRPr="00A56A25">
              <w:rPr>
                <w:rFonts w:ascii="Segoe UI" w:eastAsiaTheme="minorHAnsi" w:hAnsi="Segoe UI" w:cs="Segoe UI"/>
                <w:sz w:val="18"/>
                <w:lang w:eastAsia="en-US"/>
              </w:rPr>
              <w:t xml:space="preserve">DNEL dla pracowników (długoterminowe): </w:t>
            </w:r>
          </w:p>
        </w:tc>
        <w:tc>
          <w:tcPr>
            <w:tcW w:w="4678" w:type="dxa"/>
          </w:tcPr>
          <w:p w14:paraId="53E61DA2" w14:textId="77777777" w:rsidR="004E1DFE" w:rsidRPr="00A56A25" w:rsidRDefault="004E1DFE" w:rsidP="00E000E8">
            <w:pPr>
              <w:autoSpaceDE w:val="0"/>
              <w:autoSpaceDN w:val="0"/>
              <w:adjustRightInd w:val="0"/>
              <w:rPr>
                <w:rFonts w:ascii="Segoe UI" w:eastAsiaTheme="minorHAnsi" w:hAnsi="Segoe UI" w:cs="Segoe UI"/>
                <w:sz w:val="18"/>
                <w:lang w:eastAsia="en-US"/>
              </w:rPr>
            </w:pPr>
            <w:r w:rsidRPr="00A56A25">
              <w:rPr>
                <w:rFonts w:ascii="Segoe UI" w:eastAsiaTheme="minorHAnsi" w:hAnsi="Segoe UI" w:cs="Segoe UI"/>
                <w:sz w:val="18"/>
                <w:lang w:eastAsia="en-US"/>
              </w:rPr>
              <w:t>2,92 mg/m</w:t>
            </w:r>
            <w:r w:rsidRPr="00EC1DEA">
              <w:rPr>
                <w:rFonts w:ascii="Segoe UI" w:eastAsiaTheme="minorHAnsi" w:hAnsi="Segoe UI" w:cs="Segoe UI"/>
                <w:sz w:val="18"/>
                <w:vertAlign w:val="superscript"/>
                <w:lang w:eastAsia="en-US"/>
              </w:rPr>
              <w:t>3</w:t>
            </w:r>
          </w:p>
        </w:tc>
      </w:tr>
      <w:tr w:rsidR="004E1DFE" w:rsidRPr="00A56A25" w14:paraId="0D3A77B6" w14:textId="77777777" w:rsidTr="00E000E8">
        <w:tc>
          <w:tcPr>
            <w:tcW w:w="4678" w:type="dxa"/>
          </w:tcPr>
          <w:p w14:paraId="60AD7AA5" w14:textId="77777777" w:rsidR="004E1DFE" w:rsidRPr="00A56A25" w:rsidRDefault="004E1DFE" w:rsidP="00E000E8">
            <w:pPr>
              <w:autoSpaceDE w:val="0"/>
              <w:autoSpaceDN w:val="0"/>
              <w:adjustRightInd w:val="0"/>
              <w:rPr>
                <w:rFonts w:ascii="Segoe UI" w:eastAsiaTheme="minorHAnsi" w:hAnsi="Segoe UI" w:cs="Segoe UI"/>
                <w:sz w:val="18"/>
                <w:lang w:eastAsia="en-US"/>
              </w:rPr>
            </w:pPr>
            <w:r w:rsidRPr="00A56A25">
              <w:rPr>
                <w:rFonts w:ascii="Segoe UI" w:eastAsiaTheme="minorHAnsi" w:hAnsi="Segoe UI" w:cs="Segoe UI"/>
                <w:sz w:val="18"/>
                <w:lang w:eastAsia="en-US"/>
              </w:rPr>
              <w:t xml:space="preserve">DNEL dla ogółu społeczeństwa (długoterminowe): </w:t>
            </w:r>
          </w:p>
        </w:tc>
        <w:tc>
          <w:tcPr>
            <w:tcW w:w="4678" w:type="dxa"/>
          </w:tcPr>
          <w:p w14:paraId="7A46E7E0" w14:textId="77777777" w:rsidR="004E1DFE" w:rsidRPr="00A56A25" w:rsidRDefault="004E1DFE" w:rsidP="00E000E8">
            <w:pPr>
              <w:autoSpaceDE w:val="0"/>
              <w:autoSpaceDN w:val="0"/>
              <w:adjustRightInd w:val="0"/>
              <w:rPr>
                <w:rFonts w:ascii="Segoe UI" w:eastAsiaTheme="minorHAnsi" w:hAnsi="Segoe UI" w:cs="Segoe UI"/>
                <w:sz w:val="18"/>
                <w:lang w:eastAsia="en-US"/>
              </w:rPr>
            </w:pPr>
            <w:r w:rsidRPr="00A56A25">
              <w:rPr>
                <w:rFonts w:ascii="Segoe UI" w:eastAsiaTheme="minorHAnsi" w:hAnsi="Segoe UI" w:cs="Segoe UI"/>
                <w:sz w:val="18"/>
                <w:lang w:eastAsia="en-US"/>
              </w:rPr>
              <w:t>0,73 mg/m</w:t>
            </w:r>
            <w:r w:rsidRPr="00EC1DEA">
              <w:rPr>
                <w:rFonts w:ascii="Segoe UI" w:eastAsiaTheme="minorHAnsi" w:hAnsi="Segoe UI" w:cs="Segoe UI"/>
                <w:sz w:val="18"/>
                <w:vertAlign w:val="superscript"/>
                <w:lang w:eastAsia="en-US"/>
              </w:rPr>
              <w:t>3</w:t>
            </w:r>
          </w:p>
        </w:tc>
      </w:tr>
      <w:tr w:rsidR="004E1DFE" w:rsidRPr="00A56A25" w14:paraId="6DCDC117" w14:textId="77777777" w:rsidTr="00E000E8">
        <w:tc>
          <w:tcPr>
            <w:tcW w:w="4678" w:type="dxa"/>
          </w:tcPr>
          <w:p w14:paraId="170F33FF" w14:textId="77777777" w:rsidR="004E1DFE" w:rsidRPr="00A56A25" w:rsidRDefault="004E1DFE" w:rsidP="00E000E8">
            <w:pPr>
              <w:autoSpaceDE w:val="0"/>
              <w:autoSpaceDN w:val="0"/>
              <w:adjustRightInd w:val="0"/>
              <w:rPr>
                <w:rFonts w:ascii="Segoe UI" w:eastAsiaTheme="minorHAnsi" w:hAnsi="Segoe UI" w:cs="Segoe UI"/>
                <w:sz w:val="18"/>
                <w:lang w:eastAsia="en-US"/>
              </w:rPr>
            </w:pPr>
            <w:r w:rsidRPr="00A56A25">
              <w:rPr>
                <w:rFonts w:ascii="Segoe UI" w:eastAsiaTheme="minorHAnsi" w:hAnsi="Segoe UI" w:cs="Segoe UI"/>
                <w:sz w:val="18"/>
                <w:lang w:eastAsia="en-US"/>
              </w:rPr>
              <w:t>PNEC</w:t>
            </w:r>
          </w:p>
        </w:tc>
        <w:tc>
          <w:tcPr>
            <w:tcW w:w="4678" w:type="dxa"/>
          </w:tcPr>
          <w:p w14:paraId="3D4A7DED" w14:textId="77777777" w:rsidR="004E1DFE" w:rsidRPr="00A56A25" w:rsidRDefault="004E1DFE" w:rsidP="00E000E8">
            <w:pPr>
              <w:autoSpaceDE w:val="0"/>
              <w:autoSpaceDN w:val="0"/>
              <w:adjustRightInd w:val="0"/>
              <w:rPr>
                <w:rFonts w:ascii="Segoe UI" w:eastAsiaTheme="minorHAnsi" w:hAnsi="Segoe UI" w:cs="Segoe UI"/>
                <w:sz w:val="18"/>
                <w:lang w:eastAsia="en-US"/>
              </w:rPr>
            </w:pPr>
          </w:p>
        </w:tc>
      </w:tr>
      <w:tr w:rsidR="004E1DFE" w:rsidRPr="00A56A25" w14:paraId="752D2E78" w14:textId="77777777" w:rsidTr="00E000E8">
        <w:tc>
          <w:tcPr>
            <w:tcW w:w="4678" w:type="dxa"/>
          </w:tcPr>
          <w:p w14:paraId="097580F3" w14:textId="77777777" w:rsidR="004E1DFE" w:rsidRPr="00A56A25" w:rsidRDefault="004E1DFE" w:rsidP="00E000E8">
            <w:pPr>
              <w:rPr>
                <w:rFonts w:ascii="Segoe UI" w:eastAsiaTheme="minorHAnsi" w:hAnsi="Segoe UI" w:cs="Segoe UI"/>
                <w:sz w:val="18"/>
                <w:lang w:eastAsia="en-US"/>
              </w:rPr>
            </w:pPr>
            <w:r w:rsidRPr="00A56A25">
              <w:rPr>
                <w:rFonts w:ascii="Segoe UI" w:eastAsiaTheme="minorHAnsi" w:hAnsi="Segoe UI" w:cs="Segoe UI"/>
                <w:sz w:val="18"/>
                <w:lang w:eastAsia="en-US"/>
              </w:rPr>
              <w:t xml:space="preserve">PNEC - biorąc pod uwagę </w:t>
            </w:r>
            <w:proofErr w:type="spellStart"/>
            <w:r w:rsidRPr="00A56A25">
              <w:rPr>
                <w:rFonts w:ascii="Segoe UI" w:eastAsiaTheme="minorHAnsi" w:hAnsi="Segoe UI" w:cs="Segoe UI"/>
                <w:sz w:val="18"/>
                <w:lang w:eastAsia="en-US"/>
              </w:rPr>
              <w:t>pH</w:t>
            </w:r>
            <w:proofErr w:type="spellEnd"/>
            <w:r w:rsidRPr="00A56A25">
              <w:rPr>
                <w:rFonts w:ascii="Segoe UI" w:eastAsiaTheme="minorHAnsi" w:hAnsi="Segoe UI" w:cs="Segoe UI"/>
                <w:sz w:val="18"/>
                <w:lang w:eastAsia="en-US"/>
              </w:rPr>
              <w:t xml:space="preserve"> - </w:t>
            </w:r>
          </w:p>
        </w:tc>
        <w:tc>
          <w:tcPr>
            <w:tcW w:w="4678" w:type="dxa"/>
          </w:tcPr>
          <w:p w14:paraId="7BE0ABD6" w14:textId="77777777" w:rsidR="004E1DFE" w:rsidRPr="00A56A25" w:rsidRDefault="004E1DFE" w:rsidP="00E000E8">
            <w:pPr>
              <w:rPr>
                <w:rFonts w:ascii="Segoe UI" w:eastAsiaTheme="minorHAnsi" w:hAnsi="Segoe UI" w:cs="Segoe UI"/>
                <w:sz w:val="18"/>
                <w:lang w:eastAsia="en-US"/>
              </w:rPr>
            </w:pPr>
            <w:r w:rsidRPr="00A56A25">
              <w:rPr>
                <w:rFonts w:ascii="Segoe UI" w:eastAsiaTheme="minorHAnsi" w:hAnsi="Segoe UI" w:cs="Segoe UI"/>
                <w:sz w:val="18"/>
                <w:lang w:eastAsia="en-US"/>
              </w:rPr>
              <w:t xml:space="preserve">bezpieczna wartość </w:t>
            </w:r>
            <w:proofErr w:type="spellStart"/>
            <w:r w:rsidRPr="00A56A25">
              <w:rPr>
                <w:rFonts w:ascii="Segoe UI" w:eastAsiaTheme="minorHAnsi" w:hAnsi="Segoe UI" w:cs="Segoe UI"/>
                <w:sz w:val="18"/>
                <w:lang w:eastAsia="en-US"/>
              </w:rPr>
              <w:t>pH</w:t>
            </w:r>
            <w:proofErr w:type="spellEnd"/>
            <w:r w:rsidRPr="00A56A25">
              <w:rPr>
                <w:rFonts w:ascii="Segoe UI" w:eastAsiaTheme="minorHAnsi" w:hAnsi="Segoe UI" w:cs="Segoe UI"/>
                <w:sz w:val="18"/>
                <w:lang w:eastAsia="en-US"/>
              </w:rPr>
              <w:t xml:space="preserve"> zawiera się pomiędzy 6 a 9.</w:t>
            </w:r>
          </w:p>
        </w:tc>
      </w:tr>
    </w:tbl>
    <w:tbl>
      <w:tblPr>
        <w:tblStyle w:val="Tabela-Siatka"/>
        <w:tblW w:w="9356" w:type="dxa"/>
        <w:tblInd w:w="562" w:type="dxa"/>
        <w:tblLook w:val="04A0" w:firstRow="1" w:lastRow="0" w:firstColumn="1" w:lastColumn="0" w:noHBand="0" w:noVBand="1"/>
      </w:tblPr>
      <w:tblGrid>
        <w:gridCol w:w="4820"/>
        <w:gridCol w:w="4536"/>
      </w:tblGrid>
      <w:tr w:rsidR="004E1DFE" w:rsidRPr="00A56A25" w14:paraId="2069E089" w14:textId="77777777" w:rsidTr="00E000E8">
        <w:tc>
          <w:tcPr>
            <w:tcW w:w="9356" w:type="dxa"/>
            <w:gridSpan w:val="2"/>
          </w:tcPr>
          <w:p w14:paraId="1A288B04" w14:textId="77777777" w:rsidR="004E1DFE" w:rsidRPr="00A56A25" w:rsidRDefault="004E1DFE" w:rsidP="00E000E8">
            <w:pPr>
              <w:rPr>
                <w:rFonts w:ascii="Segoe UI" w:hAnsi="Segoe UI" w:cs="Segoe UI"/>
                <w:b/>
                <w:sz w:val="18"/>
              </w:rPr>
            </w:pPr>
            <w:bookmarkStart w:id="5" w:name="_Hlk58569522"/>
            <w:r w:rsidRPr="00A56A25">
              <w:rPr>
                <w:rFonts w:ascii="Segoe UI" w:hAnsi="Segoe UI" w:cs="Segoe UI"/>
                <w:b/>
                <w:sz w:val="18"/>
              </w:rPr>
              <w:t>Kwas solny [WE: 231-595-7]</w:t>
            </w:r>
          </w:p>
        </w:tc>
      </w:tr>
      <w:tr w:rsidR="004E1DFE" w:rsidRPr="00A56A25" w14:paraId="26AA20AD" w14:textId="77777777" w:rsidTr="00E000E8">
        <w:tc>
          <w:tcPr>
            <w:tcW w:w="9356" w:type="dxa"/>
            <w:gridSpan w:val="2"/>
          </w:tcPr>
          <w:p w14:paraId="18D7B792" w14:textId="77777777" w:rsidR="004E1DFE" w:rsidRPr="00A56A25" w:rsidRDefault="004E1DFE" w:rsidP="00E000E8">
            <w:pPr>
              <w:rPr>
                <w:rFonts w:ascii="Segoe UI" w:hAnsi="Segoe UI" w:cs="Segoe UI"/>
                <w:b/>
                <w:sz w:val="18"/>
              </w:rPr>
            </w:pPr>
            <w:r w:rsidRPr="00A56A25">
              <w:rPr>
                <w:rFonts w:ascii="Segoe UI" w:hAnsi="Segoe UI" w:cs="Segoe UI"/>
                <w:b/>
                <w:sz w:val="18"/>
              </w:rPr>
              <w:t>DNEL</w:t>
            </w:r>
            <w:r>
              <w:rPr>
                <w:rFonts w:ascii="Segoe UI" w:hAnsi="Segoe UI" w:cs="Segoe UI"/>
                <w:b/>
                <w:sz w:val="18"/>
              </w:rPr>
              <w:t xml:space="preserve"> Pracownicy</w:t>
            </w:r>
          </w:p>
        </w:tc>
      </w:tr>
      <w:tr w:rsidR="004E1DFE" w:rsidRPr="00A56A25" w14:paraId="60AE679C" w14:textId="77777777" w:rsidTr="00E000E8">
        <w:tc>
          <w:tcPr>
            <w:tcW w:w="4820" w:type="dxa"/>
          </w:tcPr>
          <w:p w14:paraId="67B44F02" w14:textId="77777777" w:rsidR="004E1DFE" w:rsidRPr="00A56A25" w:rsidRDefault="004E1DFE" w:rsidP="00E000E8">
            <w:pPr>
              <w:autoSpaceDE w:val="0"/>
              <w:autoSpaceDN w:val="0"/>
              <w:adjustRightInd w:val="0"/>
              <w:rPr>
                <w:rFonts w:ascii="Segoe UI" w:eastAsiaTheme="minorHAnsi" w:hAnsi="Segoe UI" w:cs="Segoe UI"/>
                <w:sz w:val="18"/>
                <w:lang w:eastAsia="en-US"/>
              </w:rPr>
            </w:pPr>
            <w:r>
              <w:rPr>
                <w:rFonts w:ascii="Segoe UI" w:eastAsiaTheme="minorHAnsi" w:hAnsi="Segoe UI" w:cs="Segoe UI"/>
                <w:sz w:val="18"/>
                <w:lang w:eastAsia="en-US"/>
              </w:rPr>
              <w:t>W</w:t>
            </w:r>
            <w:r w:rsidRPr="00395A7F">
              <w:rPr>
                <w:rFonts w:ascii="Segoe UI" w:eastAsiaTheme="minorHAnsi" w:hAnsi="Segoe UI" w:cs="Segoe UI"/>
                <w:sz w:val="18"/>
                <w:lang w:eastAsia="en-US"/>
              </w:rPr>
              <w:t>dychanie narażenie</w:t>
            </w:r>
            <w:r>
              <w:rPr>
                <w:rFonts w:ascii="Segoe UI" w:eastAsiaTheme="minorHAnsi" w:hAnsi="Segoe UI" w:cs="Segoe UI"/>
                <w:sz w:val="18"/>
                <w:lang w:eastAsia="en-US"/>
              </w:rPr>
              <w:t xml:space="preserve"> </w:t>
            </w:r>
            <w:r w:rsidRPr="00395A7F">
              <w:rPr>
                <w:rFonts w:ascii="Segoe UI" w:eastAsiaTheme="minorHAnsi" w:hAnsi="Segoe UI" w:cs="Segoe UI"/>
                <w:sz w:val="18"/>
                <w:lang w:eastAsia="en-US"/>
              </w:rPr>
              <w:t>krótkotrwałe</w:t>
            </w:r>
            <w:r>
              <w:rPr>
                <w:rFonts w:ascii="Segoe UI" w:eastAsiaTheme="minorHAnsi" w:hAnsi="Segoe UI" w:cs="Segoe UI"/>
                <w:sz w:val="18"/>
                <w:lang w:eastAsia="en-US"/>
              </w:rPr>
              <w:t xml:space="preserve"> </w:t>
            </w:r>
            <w:r w:rsidRPr="00395A7F">
              <w:rPr>
                <w:rFonts w:ascii="Segoe UI" w:eastAsiaTheme="minorHAnsi" w:hAnsi="Segoe UI" w:cs="Segoe UI"/>
                <w:sz w:val="18"/>
                <w:lang w:eastAsia="en-US"/>
              </w:rPr>
              <w:t>działanie</w:t>
            </w:r>
            <w:r>
              <w:rPr>
                <w:rFonts w:ascii="Segoe UI" w:eastAsiaTheme="minorHAnsi" w:hAnsi="Segoe UI" w:cs="Segoe UI"/>
                <w:sz w:val="18"/>
                <w:lang w:eastAsia="en-US"/>
              </w:rPr>
              <w:t xml:space="preserve"> </w:t>
            </w:r>
            <w:r w:rsidRPr="00395A7F">
              <w:rPr>
                <w:rFonts w:ascii="Segoe UI" w:eastAsiaTheme="minorHAnsi" w:hAnsi="Segoe UI" w:cs="Segoe UI"/>
                <w:sz w:val="18"/>
                <w:lang w:eastAsia="en-US"/>
              </w:rPr>
              <w:t>miejscowe</w:t>
            </w:r>
          </w:p>
        </w:tc>
        <w:tc>
          <w:tcPr>
            <w:tcW w:w="4536" w:type="dxa"/>
          </w:tcPr>
          <w:p w14:paraId="0B47E87B" w14:textId="77777777" w:rsidR="004E1DFE" w:rsidRPr="00A56A25" w:rsidRDefault="004E1DFE" w:rsidP="00E000E8">
            <w:pPr>
              <w:autoSpaceDE w:val="0"/>
              <w:autoSpaceDN w:val="0"/>
              <w:adjustRightInd w:val="0"/>
              <w:rPr>
                <w:rFonts w:ascii="Segoe UI" w:eastAsiaTheme="minorHAnsi" w:hAnsi="Segoe UI" w:cs="Segoe UI"/>
                <w:sz w:val="18"/>
                <w:lang w:eastAsia="en-US"/>
              </w:rPr>
            </w:pPr>
            <w:r w:rsidRPr="00A56A25">
              <w:rPr>
                <w:rFonts w:ascii="Segoe UI" w:eastAsiaTheme="minorHAnsi" w:hAnsi="Segoe UI" w:cs="Segoe UI"/>
                <w:sz w:val="18"/>
                <w:lang w:eastAsia="en-US"/>
              </w:rPr>
              <w:t>15 mg/m</w:t>
            </w:r>
            <w:r w:rsidRPr="00A56A25">
              <w:rPr>
                <w:rFonts w:ascii="Segoe UI" w:eastAsiaTheme="minorHAnsi" w:hAnsi="Segoe UI" w:cs="Segoe UI"/>
                <w:sz w:val="18"/>
                <w:vertAlign w:val="superscript"/>
                <w:lang w:eastAsia="en-US"/>
              </w:rPr>
              <w:t>3</w:t>
            </w:r>
          </w:p>
        </w:tc>
      </w:tr>
      <w:tr w:rsidR="004E1DFE" w:rsidRPr="00A56A25" w14:paraId="782DAF81" w14:textId="77777777" w:rsidTr="00E000E8">
        <w:tc>
          <w:tcPr>
            <w:tcW w:w="4820" w:type="dxa"/>
          </w:tcPr>
          <w:p w14:paraId="1DC9BCF7" w14:textId="77777777" w:rsidR="004E1DFE" w:rsidRPr="00A56A25" w:rsidRDefault="004E1DFE" w:rsidP="00E000E8">
            <w:pPr>
              <w:autoSpaceDE w:val="0"/>
              <w:autoSpaceDN w:val="0"/>
              <w:adjustRightInd w:val="0"/>
              <w:rPr>
                <w:rFonts w:ascii="Segoe UI" w:eastAsiaTheme="minorHAnsi" w:hAnsi="Segoe UI" w:cs="Segoe UI"/>
                <w:sz w:val="18"/>
                <w:lang w:eastAsia="en-US"/>
              </w:rPr>
            </w:pPr>
            <w:r w:rsidRPr="00395A7F">
              <w:rPr>
                <w:rFonts w:ascii="Segoe UI" w:eastAsiaTheme="minorHAnsi" w:hAnsi="Segoe UI" w:cs="Segoe UI"/>
                <w:sz w:val="18"/>
                <w:lang w:eastAsia="en-US"/>
              </w:rPr>
              <w:t>Wdychanie narażenie</w:t>
            </w:r>
            <w:r>
              <w:rPr>
                <w:rFonts w:ascii="Segoe UI" w:eastAsiaTheme="minorHAnsi" w:hAnsi="Segoe UI" w:cs="Segoe UI"/>
                <w:sz w:val="18"/>
                <w:lang w:eastAsia="en-US"/>
              </w:rPr>
              <w:t xml:space="preserve"> </w:t>
            </w:r>
            <w:r w:rsidRPr="00395A7F">
              <w:rPr>
                <w:rFonts w:ascii="Segoe UI" w:eastAsiaTheme="minorHAnsi" w:hAnsi="Segoe UI" w:cs="Segoe UI"/>
                <w:sz w:val="18"/>
                <w:lang w:eastAsia="en-US"/>
              </w:rPr>
              <w:t>długotrwałe działanie miejscowe</w:t>
            </w:r>
            <w:r w:rsidRPr="00A56A25">
              <w:rPr>
                <w:rFonts w:ascii="Segoe UI" w:eastAsiaTheme="minorHAnsi" w:hAnsi="Segoe UI" w:cs="Segoe UI"/>
                <w:sz w:val="18"/>
                <w:lang w:eastAsia="en-US"/>
              </w:rPr>
              <w:t>:</w:t>
            </w:r>
          </w:p>
        </w:tc>
        <w:tc>
          <w:tcPr>
            <w:tcW w:w="4536" w:type="dxa"/>
          </w:tcPr>
          <w:p w14:paraId="5F631BC8" w14:textId="77777777" w:rsidR="004E1DFE" w:rsidRPr="00A56A25" w:rsidRDefault="004E1DFE" w:rsidP="00E000E8">
            <w:pPr>
              <w:autoSpaceDE w:val="0"/>
              <w:autoSpaceDN w:val="0"/>
              <w:adjustRightInd w:val="0"/>
              <w:rPr>
                <w:rFonts w:ascii="Segoe UI" w:eastAsiaTheme="minorHAnsi" w:hAnsi="Segoe UI" w:cs="Segoe UI"/>
                <w:sz w:val="18"/>
                <w:lang w:eastAsia="en-US"/>
              </w:rPr>
            </w:pPr>
            <w:r w:rsidRPr="00A56A25">
              <w:rPr>
                <w:rFonts w:ascii="Segoe UI" w:eastAsiaTheme="minorHAnsi" w:hAnsi="Segoe UI" w:cs="Segoe UI"/>
                <w:sz w:val="18"/>
                <w:lang w:eastAsia="en-US"/>
              </w:rPr>
              <w:t>8 mg/m</w:t>
            </w:r>
            <w:r w:rsidRPr="00A56A25">
              <w:rPr>
                <w:rFonts w:ascii="Segoe UI" w:eastAsiaTheme="minorHAnsi" w:hAnsi="Segoe UI" w:cs="Segoe UI"/>
                <w:sz w:val="18"/>
                <w:vertAlign w:val="superscript"/>
                <w:lang w:eastAsia="en-US"/>
              </w:rPr>
              <w:t>3</w:t>
            </w:r>
          </w:p>
        </w:tc>
      </w:tr>
      <w:tr w:rsidR="004E1DFE" w:rsidRPr="00395A7F" w14:paraId="68137637" w14:textId="77777777" w:rsidTr="00E000E8">
        <w:tc>
          <w:tcPr>
            <w:tcW w:w="9356" w:type="dxa"/>
            <w:gridSpan w:val="2"/>
          </w:tcPr>
          <w:p w14:paraId="0BB2DEA1" w14:textId="77777777" w:rsidR="004E1DFE" w:rsidRPr="00395A7F" w:rsidRDefault="004E1DFE" w:rsidP="00E000E8">
            <w:pPr>
              <w:autoSpaceDE w:val="0"/>
              <w:autoSpaceDN w:val="0"/>
              <w:adjustRightInd w:val="0"/>
              <w:rPr>
                <w:rFonts w:ascii="Segoe UI" w:eastAsiaTheme="minorHAnsi" w:hAnsi="Segoe UI" w:cs="Segoe UI"/>
                <w:b/>
                <w:bCs/>
                <w:sz w:val="18"/>
                <w:lang w:eastAsia="en-US"/>
              </w:rPr>
            </w:pPr>
            <w:r w:rsidRPr="00395A7F">
              <w:rPr>
                <w:rFonts w:ascii="Segoe UI" w:eastAsiaTheme="minorHAnsi" w:hAnsi="Segoe UI" w:cs="Segoe UI"/>
                <w:b/>
                <w:bCs/>
                <w:sz w:val="18"/>
                <w:lang w:eastAsia="en-US"/>
              </w:rPr>
              <w:t>DNEL Pracownicy</w:t>
            </w:r>
          </w:p>
        </w:tc>
      </w:tr>
      <w:tr w:rsidR="004E1DFE" w:rsidRPr="00A56A25" w14:paraId="0B84EB4A" w14:textId="77777777" w:rsidTr="00E000E8">
        <w:tc>
          <w:tcPr>
            <w:tcW w:w="4820" w:type="dxa"/>
          </w:tcPr>
          <w:p w14:paraId="4DAB10DE" w14:textId="77777777" w:rsidR="004E1DFE" w:rsidRPr="00395A7F" w:rsidRDefault="004E1DFE" w:rsidP="00E000E8">
            <w:pPr>
              <w:autoSpaceDE w:val="0"/>
              <w:autoSpaceDN w:val="0"/>
              <w:adjustRightInd w:val="0"/>
              <w:rPr>
                <w:rFonts w:ascii="Segoe UI" w:eastAsiaTheme="minorHAnsi" w:hAnsi="Segoe UI" w:cs="Segoe UI"/>
                <w:sz w:val="18"/>
                <w:lang w:eastAsia="en-US"/>
              </w:rPr>
            </w:pPr>
            <w:r>
              <w:rPr>
                <w:rFonts w:ascii="Segoe UI" w:eastAsiaTheme="minorHAnsi" w:hAnsi="Segoe UI" w:cs="Segoe UI"/>
                <w:sz w:val="18"/>
                <w:lang w:eastAsia="en-US"/>
              </w:rPr>
              <w:t>W</w:t>
            </w:r>
            <w:r w:rsidRPr="00395A7F">
              <w:rPr>
                <w:rFonts w:ascii="Segoe UI" w:eastAsiaTheme="minorHAnsi" w:hAnsi="Segoe UI" w:cs="Segoe UI"/>
                <w:sz w:val="18"/>
                <w:lang w:eastAsia="en-US"/>
              </w:rPr>
              <w:t>dychanie narażenie</w:t>
            </w:r>
            <w:r>
              <w:rPr>
                <w:rFonts w:ascii="Segoe UI" w:eastAsiaTheme="minorHAnsi" w:hAnsi="Segoe UI" w:cs="Segoe UI"/>
                <w:sz w:val="18"/>
                <w:lang w:eastAsia="en-US"/>
              </w:rPr>
              <w:t xml:space="preserve"> </w:t>
            </w:r>
            <w:r w:rsidRPr="00395A7F">
              <w:rPr>
                <w:rFonts w:ascii="Segoe UI" w:eastAsiaTheme="minorHAnsi" w:hAnsi="Segoe UI" w:cs="Segoe UI"/>
                <w:sz w:val="18"/>
                <w:lang w:eastAsia="en-US"/>
              </w:rPr>
              <w:t>krótkotrwałe</w:t>
            </w:r>
            <w:r>
              <w:rPr>
                <w:rFonts w:ascii="Segoe UI" w:eastAsiaTheme="minorHAnsi" w:hAnsi="Segoe UI" w:cs="Segoe UI"/>
                <w:sz w:val="18"/>
                <w:lang w:eastAsia="en-US"/>
              </w:rPr>
              <w:t xml:space="preserve"> </w:t>
            </w:r>
            <w:r w:rsidRPr="00395A7F">
              <w:rPr>
                <w:rFonts w:ascii="Segoe UI" w:eastAsiaTheme="minorHAnsi" w:hAnsi="Segoe UI" w:cs="Segoe UI"/>
                <w:sz w:val="18"/>
                <w:lang w:eastAsia="en-US"/>
              </w:rPr>
              <w:t>działanie</w:t>
            </w:r>
            <w:r>
              <w:rPr>
                <w:rFonts w:ascii="Segoe UI" w:eastAsiaTheme="minorHAnsi" w:hAnsi="Segoe UI" w:cs="Segoe UI"/>
                <w:sz w:val="18"/>
                <w:lang w:eastAsia="en-US"/>
              </w:rPr>
              <w:t xml:space="preserve"> </w:t>
            </w:r>
            <w:r w:rsidRPr="00395A7F">
              <w:rPr>
                <w:rFonts w:ascii="Segoe UI" w:eastAsiaTheme="minorHAnsi" w:hAnsi="Segoe UI" w:cs="Segoe UI"/>
                <w:sz w:val="18"/>
                <w:lang w:eastAsia="en-US"/>
              </w:rPr>
              <w:t>miejscowe</w:t>
            </w:r>
          </w:p>
        </w:tc>
        <w:tc>
          <w:tcPr>
            <w:tcW w:w="4536" w:type="dxa"/>
          </w:tcPr>
          <w:p w14:paraId="36B2FC46" w14:textId="77777777" w:rsidR="004E1DFE" w:rsidRPr="00A56A25" w:rsidRDefault="004E1DFE" w:rsidP="00E000E8">
            <w:pPr>
              <w:autoSpaceDE w:val="0"/>
              <w:autoSpaceDN w:val="0"/>
              <w:adjustRightInd w:val="0"/>
              <w:rPr>
                <w:rFonts w:ascii="Segoe UI" w:eastAsiaTheme="minorHAnsi" w:hAnsi="Segoe UI" w:cs="Segoe UI"/>
                <w:sz w:val="18"/>
                <w:lang w:eastAsia="en-US"/>
              </w:rPr>
            </w:pPr>
            <w:r w:rsidRPr="00A56A25">
              <w:rPr>
                <w:rFonts w:ascii="Segoe UI" w:eastAsiaTheme="minorHAnsi" w:hAnsi="Segoe UI" w:cs="Segoe UI"/>
                <w:sz w:val="18"/>
                <w:lang w:eastAsia="en-US"/>
              </w:rPr>
              <w:t>15 mg/m</w:t>
            </w:r>
            <w:r w:rsidRPr="00A56A25">
              <w:rPr>
                <w:rFonts w:ascii="Segoe UI" w:eastAsiaTheme="minorHAnsi" w:hAnsi="Segoe UI" w:cs="Segoe UI"/>
                <w:sz w:val="18"/>
                <w:vertAlign w:val="superscript"/>
                <w:lang w:eastAsia="en-US"/>
              </w:rPr>
              <w:t>3</w:t>
            </w:r>
          </w:p>
        </w:tc>
      </w:tr>
      <w:tr w:rsidR="004E1DFE" w:rsidRPr="00A56A25" w14:paraId="501819A5" w14:textId="77777777" w:rsidTr="00E000E8">
        <w:tc>
          <w:tcPr>
            <w:tcW w:w="4820" w:type="dxa"/>
          </w:tcPr>
          <w:p w14:paraId="054331E7" w14:textId="77777777" w:rsidR="004E1DFE" w:rsidRPr="00395A7F" w:rsidRDefault="004E1DFE" w:rsidP="00E000E8">
            <w:pPr>
              <w:autoSpaceDE w:val="0"/>
              <w:autoSpaceDN w:val="0"/>
              <w:adjustRightInd w:val="0"/>
              <w:rPr>
                <w:rFonts w:ascii="Segoe UI" w:eastAsiaTheme="minorHAnsi" w:hAnsi="Segoe UI" w:cs="Segoe UI"/>
                <w:sz w:val="18"/>
                <w:lang w:eastAsia="en-US"/>
              </w:rPr>
            </w:pPr>
            <w:r w:rsidRPr="00395A7F">
              <w:rPr>
                <w:rFonts w:ascii="Segoe UI" w:eastAsiaTheme="minorHAnsi" w:hAnsi="Segoe UI" w:cs="Segoe UI"/>
                <w:sz w:val="18"/>
                <w:lang w:eastAsia="en-US"/>
              </w:rPr>
              <w:t>Wdychanie narażenie</w:t>
            </w:r>
            <w:r>
              <w:rPr>
                <w:rFonts w:ascii="Segoe UI" w:eastAsiaTheme="minorHAnsi" w:hAnsi="Segoe UI" w:cs="Segoe UI"/>
                <w:sz w:val="18"/>
                <w:lang w:eastAsia="en-US"/>
              </w:rPr>
              <w:t xml:space="preserve"> </w:t>
            </w:r>
            <w:r w:rsidRPr="00395A7F">
              <w:rPr>
                <w:rFonts w:ascii="Segoe UI" w:eastAsiaTheme="minorHAnsi" w:hAnsi="Segoe UI" w:cs="Segoe UI"/>
                <w:sz w:val="18"/>
                <w:lang w:eastAsia="en-US"/>
              </w:rPr>
              <w:t>długotrwałe działanie miejscowe</w:t>
            </w:r>
            <w:r w:rsidRPr="00A56A25">
              <w:rPr>
                <w:rFonts w:ascii="Segoe UI" w:eastAsiaTheme="minorHAnsi" w:hAnsi="Segoe UI" w:cs="Segoe UI"/>
                <w:sz w:val="18"/>
                <w:lang w:eastAsia="en-US"/>
              </w:rPr>
              <w:t>:</w:t>
            </w:r>
          </w:p>
        </w:tc>
        <w:tc>
          <w:tcPr>
            <w:tcW w:w="4536" w:type="dxa"/>
          </w:tcPr>
          <w:p w14:paraId="7DDE3159" w14:textId="77777777" w:rsidR="004E1DFE" w:rsidRPr="00A56A25" w:rsidRDefault="004E1DFE" w:rsidP="00E000E8">
            <w:pPr>
              <w:autoSpaceDE w:val="0"/>
              <w:autoSpaceDN w:val="0"/>
              <w:adjustRightInd w:val="0"/>
              <w:rPr>
                <w:rFonts w:ascii="Segoe UI" w:eastAsiaTheme="minorHAnsi" w:hAnsi="Segoe UI" w:cs="Segoe UI"/>
                <w:sz w:val="18"/>
                <w:lang w:eastAsia="en-US"/>
              </w:rPr>
            </w:pPr>
            <w:r w:rsidRPr="00A56A25">
              <w:rPr>
                <w:rFonts w:ascii="Segoe UI" w:eastAsiaTheme="minorHAnsi" w:hAnsi="Segoe UI" w:cs="Segoe UI"/>
                <w:sz w:val="18"/>
                <w:lang w:eastAsia="en-US"/>
              </w:rPr>
              <w:t>8 mg/m</w:t>
            </w:r>
            <w:r w:rsidRPr="00A56A25">
              <w:rPr>
                <w:rFonts w:ascii="Segoe UI" w:eastAsiaTheme="minorHAnsi" w:hAnsi="Segoe UI" w:cs="Segoe UI"/>
                <w:sz w:val="18"/>
                <w:vertAlign w:val="superscript"/>
                <w:lang w:eastAsia="en-US"/>
              </w:rPr>
              <w:t>3</w:t>
            </w:r>
          </w:p>
        </w:tc>
      </w:tr>
      <w:tr w:rsidR="004E1DFE" w:rsidRPr="00A56A25" w14:paraId="5EEFDEBE" w14:textId="77777777" w:rsidTr="00E000E8">
        <w:tc>
          <w:tcPr>
            <w:tcW w:w="9356" w:type="dxa"/>
            <w:gridSpan w:val="2"/>
          </w:tcPr>
          <w:p w14:paraId="479CA196" w14:textId="77777777" w:rsidR="004E1DFE" w:rsidRPr="00A56A25" w:rsidRDefault="004E1DFE" w:rsidP="00E000E8">
            <w:pPr>
              <w:autoSpaceDE w:val="0"/>
              <w:autoSpaceDN w:val="0"/>
              <w:adjustRightInd w:val="0"/>
              <w:rPr>
                <w:rFonts w:ascii="Segoe UI" w:eastAsiaTheme="minorHAnsi" w:hAnsi="Segoe UI" w:cs="Segoe UI"/>
                <w:b/>
                <w:sz w:val="18"/>
                <w:lang w:eastAsia="en-US"/>
              </w:rPr>
            </w:pPr>
            <w:r w:rsidRPr="00A56A25">
              <w:rPr>
                <w:rFonts w:ascii="Segoe UI" w:eastAsiaTheme="minorHAnsi" w:hAnsi="Segoe UI" w:cs="Segoe UI"/>
                <w:b/>
                <w:sz w:val="18"/>
                <w:lang w:eastAsia="en-US"/>
              </w:rPr>
              <w:t>PNEC</w:t>
            </w:r>
          </w:p>
        </w:tc>
      </w:tr>
      <w:tr w:rsidR="004E1DFE" w:rsidRPr="00A56A25" w14:paraId="5FD1CE8E" w14:textId="77777777" w:rsidTr="00E000E8">
        <w:trPr>
          <w:trHeight w:val="291"/>
        </w:trPr>
        <w:tc>
          <w:tcPr>
            <w:tcW w:w="4820" w:type="dxa"/>
          </w:tcPr>
          <w:p w14:paraId="33410467" w14:textId="77777777" w:rsidR="004E1DFE" w:rsidRPr="00A56A25" w:rsidRDefault="004E1DFE" w:rsidP="00E000E8">
            <w:pPr>
              <w:autoSpaceDE w:val="0"/>
              <w:autoSpaceDN w:val="0"/>
              <w:adjustRightInd w:val="0"/>
              <w:rPr>
                <w:rFonts w:ascii="Segoe UI" w:eastAsiaTheme="minorHAnsi" w:hAnsi="Segoe UI" w:cs="Segoe UI"/>
                <w:sz w:val="18"/>
                <w:lang w:eastAsia="en-US"/>
              </w:rPr>
            </w:pPr>
            <w:r>
              <w:rPr>
                <w:rFonts w:ascii="Segoe UI" w:eastAsiaTheme="minorHAnsi" w:hAnsi="Segoe UI" w:cs="Segoe UI"/>
                <w:sz w:val="18"/>
                <w:lang w:eastAsia="en-US"/>
              </w:rPr>
              <w:t xml:space="preserve">Woda </w:t>
            </w:r>
            <w:r w:rsidRPr="00A56A25">
              <w:rPr>
                <w:rFonts w:ascii="Segoe UI" w:eastAsiaTheme="minorHAnsi" w:hAnsi="Segoe UI" w:cs="Segoe UI"/>
                <w:sz w:val="18"/>
                <w:lang w:eastAsia="en-US"/>
              </w:rPr>
              <w:t xml:space="preserve"> morsk</w:t>
            </w:r>
            <w:r>
              <w:rPr>
                <w:rFonts w:ascii="Segoe UI" w:eastAsiaTheme="minorHAnsi" w:hAnsi="Segoe UI" w:cs="Segoe UI"/>
                <w:sz w:val="18"/>
                <w:lang w:eastAsia="en-US"/>
              </w:rPr>
              <w:t>a</w:t>
            </w:r>
          </w:p>
        </w:tc>
        <w:tc>
          <w:tcPr>
            <w:tcW w:w="4536" w:type="dxa"/>
          </w:tcPr>
          <w:p w14:paraId="6052B40A" w14:textId="77777777" w:rsidR="004E1DFE" w:rsidRPr="00A56A25" w:rsidRDefault="004E1DFE" w:rsidP="00E000E8">
            <w:pPr>
              <w:autoSpaceDE w:val="0"/>
              <w:autoSpaceDN w:val="0"/>
              <w:adjustRightInd w:val="0"/>
              <w:rPr>
                <w:rFonts w:ascii="Segoe UI" w:eastAsiaTheme="minorHAnsi" w:hAnsi="Segoe UI" w:cs="Segoe UI"/>
                <w:sz w:val="18"/>
                <w:lang w:eastAsia="en-US"/>
              </w:rPr>
            </w:pPr>
            <w:r w:rsidRPr="00395A7F">
              <w:rPr>
                <w:rFonts w:ascii="Segoe UI" w:eastAsiaTheme="minorHAnsi" w:hAnsi="Segoe UI" w:cs="Segoe UI"/>
                <w:sz w:val="18"/>
                <w:lang w:eastAsia="en-US"/>
              </w:rPr>
              <w:t xml:space="preserve">36 </w:t>
            </w:r>
            <w:proofErr w:type="spellStart"/>
            <w:r w:rsidRPr="00395A7F">
              <w:rPr>
                <w:rFonts w:ascii="Segoe UI" w:eastAsiaTheme="minorHAnsi" w:hAnsi="Segoe UI" w:cs="Segoe UI"/>
                <w:sz w:val="18"/>
                <w:lang w:eastAsia="en-US"/>
              </w:rPr>
              <w:t>μg</w:t>
            </w:r>
            <w:proofErr w:type="spellEnd"/>
            <w:r w:rsidRPr="00395A7F">
              <w:rPr>
                <w:rFonts w:ascii="Segoe UI" w:eastAsiaTheme="minorHAnsi" w:hAnsi="Segoe UI" w:cs="Segoe UI"/>
                <w:sz w:val="18"/>
                <w:lang w:eastAsia="en-US"/>
              </w:rPr>
              <w:t>/l</w:t>
            </w:r>
          </w:p>
        </w:tc>
      </w:tr>
      <w:tr w:rsidR="004E1DFE" w:rsidRPr="00A56A25" w14:paraId="57FEE531" w14:textId="77777777" w:rsidTr="00E000E8">
        <w:tc>
          <w:tcPr>
            <w:tcW w:w="4820" w:type="dxa"/>
          </w:tcPr>
          <w:p w14:paraId="0EEDFF25" w14:textId="77777777" w:rsidR="004E1DFE" w:rsidRPr="00A56A25" w:rsidRDefault="004E1DFE" w:rsidP="00E000E8">
            <w:pPr>
              <w:rPr>
                <w:rFonts w:ascii="Segoe UI" w:eastAsiaTheme="minorHAnsi" w:hAnsi="Segoe UI" w:cs="Segoe UI"/>
                <w:sz w:val="18"/>
                <w:lang w:eastAsia="en-US"/>
              </w:rPr>
            </w:pPr>
            <w:r>
              <w:rPr>
                <w:rFonts w:ascii="Segoe UI" w:eastAsiaTheme="minorHAnsi" w:hAnsi="Segoe UI" w:cs="Segoe UI"/>
                <w:sz w:val="18"/>
                <w:lang w:eastAsia="en-US"/>
              </w:rPr>
              <w:t>Woda słodka</w:t>
            </w:r>
            <w:r w:rsidRPr="00A56A25">
              <w:rPr>
                <w:rFonts w:ascii="Segoe UI" w:eastAsiaTheme="minorHAnsi" w:hAnsi="Segoe UI" w:cs="Segoe UI"/>
                <w:sz w:val="18"/>
                <w:lang w:eastAsia="en-US"/>
              </w:rPr>
              <w:t xml:space="preserve"> </w:t>
            </w:r>
          </w:p>
        </w:tc>
        <w:tc>
          <w:tcPr>
            <w:tcW w:w="4536" w:type="dxa"/>
          </w:tcPr>
          <w:p w14:paraId="5B61F4F3" w14:textId="77777777" w:rsidR="004E1DFE" w:rsidRPr="00A56A25" w:rsidRDefault="004E1DFE" w:rsidP="00E000E8">
            <w:pPr>
              <w:rPr>
                <w:rFonts w:ascii="Segoe UI" w:hAnsi="Segoe UI" w:cs="Segoe UI"/>
                <w:sz w:val="18"/>
              </w:rPr>
            </w:pPr>
            <w:r w:rsidRPr="00395A7F">
              <w:rPr>
                <w:rFonts w:ascii="Segoe UI" w:eastAsiaTheme="minorHAnsi" w:hAnsi="Segoe UI" w:cs="Segoe UI"/>
                <w:sz w:val="18"/>
                <w:lang w:eastAsia="en-US"/>
              </w:rPr>
              <w:t xml:space="preserve">36 </w:t>
            </w:r>
            <w:proofErr w:type="spellStart"/>
            <w:r w:rsidRPr="00395A7F">
              <w:rPr>
                <w:rFonts w:ascii="Segoe UI" w:eastAsiaTheme="minorHAnsi" w:hAnsi="Segoe UI" w:cs="Segoe UI"/>
                <w:sz w:val="18"/>
                <w:lang w:eastAsia="en-US"/>
              </w:rPr>
              <w:t>μg</w:t>
            </w:r>
            <w:proofErr w:type="spellEnd"/>
            <w:r w:rsidRPr="00395A7F">
              <w:rPr>
                <w:rFonts w:ascii="Segoe UI" w:eastAsiaTheme="minorHAnsi" w:hAnsi="Segoe UI" w:cs="Segoe UI"/>
                <w:sz w:val="18"/>
                <w:lang w:eastAsia="en-US"/>
              </w:rPr>
              <w:t>/l</w:t>
            </w:r>
          </w:p>
        </w:tc>
      </w:tr>
      <w:bookmarkEnd w:id="5"/>
    </w:tbl>
    <w:p w14:paraId="536F19E4" w14:textId="77777777" w:rsidR="004E1DFE" w:rsidRDefault="004E1DFE" w:rsidP="009B42B1">
      <w:pPr>
        <w:ind w:left="567"/>
        <w:jc w:val="both"/>
        <w:rPr>
          <w:rFonts w:ascii="Segoe UI" w:hAnsi="Segoe UI" w:cs="Segoe UI"/>
          <w:sz w:val="18"/>
          <w:u w:val="single"/>
        </w:rPr>
      </w:pPr>
    </w:p>
    <w:p w14:paraId="0586A7ED" w14:textId="0A78B2C6" w:rsidR="009B42B1" w:rsidRPr="000F5131" w:rsidRDefault="009B42B1" w:rsidP="009B42B1">
      <w:pPr>
        <w:ind w:left="567"/>
        <w:jc w:val="both"/>
        <w:rPr>
          <w:rFonts w:ascii="Segoe UI" w:hAnsi="Segoe UI" w:cs="Segoe UI"/>
          <w:sz w:val="18"/>
          <w:u w:val="single"/>
        </w:rPr>
      </w:pPr>
      <w:r w:rsidRPr="000F5131">
        <w:rPr>
          <w:rFonts w:ascii="Segoe UI" w:hAnsi="Segoe UI" w:cs="Segoe UI"/>
          <w:sz w:val="18"/>
          <w:u w:val="single"/>
        </w:rPr>
        <w:t>Zalecane procedury monitoringu</w:t>
      </w:r>
    </w:p>
    <w:p w14:paraId="19E4E4AD" w14:textId="77777777" w:rsidR="009B42B1" w:rsidRPr="000F5131" w:rsidRDefault="009B42B1" w:rsidP="009B42B1">
      <w:pPr>
        <w:suppressAutoHyphens/>
        <w:ind w:left="567"/>
        <w:jc w:val="both"/>
        <w:rPr>
          <w:rFonts w:ascii="Segoe UI" w:hAnsi="Segoe UI" w:cs="Segoe UI"/>
          <w:sz w:val="14"/>
          <w:u w:val="single"/>
          <w:lang w:val="nl-NL"/>
        </w:rPr>
      </w:pPr>
      <w:r w:rsidRPr="000F5131">
        <w:rPr>
          <w:rFonts w:ascii="Segoe UI" w:hAnsi="Segoe UI" w:cs="Segoe UI"/>
          <w:sz w:val="18"/>
        </w:rPr>
        <w:t>Należy zastosować procedury monitorowania stężeń niebezpiecznych komponentów w powietrzu oraz procedury kontroli czystości powietrza w miejscu pracy - o ile są one dostępne i uzasadnione na danym stanowisku - zgodnie z odpowiednimi Polskimi lub Europejskimi Normami z uwzględnieniem warunków panujących w miejscu narażenia oraz odpowiednie metodologii pomiaru dostosowanej do warunków pracy. Tryb, rodzaj i częstotliwość badań i pomiarów powinny spełniać wymagania zawarte w rozporządzeniu MZ z dnia 2 lutego 2011 r. (Dz. U. 2011 Nr 33, poz. 166).</w:t>
      </w:r>
      <w:r w:rsidRPr="000F5131">
        <w:rPr>
          <w:rFonts w:ascii="Segoe UI" w:hAnsi="Segoe UI" w:cs="Segoe UI"/>
          <w:sz w:val="14"/>
          <w:u w:val="single"/>
          <w:lang w:val="nl-NL"/>
        </w:rPr>
        <w:t xml:space="preserve"> </w:t>
      </w:r>
    </w:p>
    <w:p w14:paraId="7D256F73" w14:textId="77777777" w:rsidR="00666723" w:rsidRPr="002634F3" w:rsidRDefault="00666723" w:rsidP="00666723">
      <w:pPr>
        <w:pStyle w:val="Nagwek2"/>
        <w:numPr>
          <w:ilvl w:val="1"/>
          <w:numId w:val="1"/>
        </w:numPr>
        <w:jc w:val="both"/>
        <w:rPr>
          <w:rFonts w:ascii="Segoe UI" w:hAnsi="Segoe UI" w:cs="Segoe UI"/>
          <w:b/>
          <w:sz w:val="20"/>
          <w:szCs w:val="20"/>
        </w:rPr>
      </w:pPr>
      <w:r w:rsidRPr="002634F3">
        <w:rPr>
          <w:rFonts w:ascii="Segoe UI" w:hAnsi="Segoe UI" w:cs="Segoe UI"/>
          <w:b/>
          <w:sz w:val="20"/>
          <w:szCs w:val="20"/>
        </w:rPr>
        <w:t>Kontrola narażenia</w:t>
      </w:r>
    </w:p>
    <w:p w14:paraId="20318E3C" w14:textId="77777777" w:rsidR="00666723" w:rsidRPr="00593343" w:rsidRDefault="00666723" w:rsidP="00666723">
      <w:pPr>
        <w:pStyle w:val="Nagwek3"/>
        <w:numPr>
          <w:ilvl w:val="2"/>
          <w:numId w:val="1"/>
        </w:numPr>
        <w:rPr>
          <w:rFonts w:ascii="Segoe UI" w:hAnsi="Segoe UI" w:cs="Segoe UI"/>
          <w:sz w:val="20"/>
          <w:szCs w:val="20"/>
        </w:rPr>
      </w:pPr>
      <w:r w:rsidRPr="00593343">
        <w:rPr>
          <w:rFonts w:ascii="Segoe UI" w:hAnsi="Segoe UI" w:cs="Segoe UI"/>
          <w:iCs/>
          <w:color w:val="000000"/>
          <w:sz w:val="20"/>
          <w:szCs w:val="20"/>
        </w:rPr>
        <w:t>Stosowne techniczne środki kontroli</w:t>
      </w:r>
    </w:p>
    <w:p w14:paraId="282A463A" w14:textId="77777777" w:rsidR="00CD51FF" w:rsidRDefault="00CD51FF" w:rsidP="00705D37">
      <w:pPr>
        <w:suppressAutoHyphens/>
        <w:ind w:left="567"/>
        <w:jc w:val="both"/>
        <w:rPr>
          <w:rFonts w:ascii="Segoe UI" w:hAnsi="Segoe UI" w:cs="Segoe UI"/>
          <w:sz w:val="18"/>
          <w:szCs w:val="18"/>
        </w:rPr>
      </w:pPr>
      <w:r w:rsidRPr="00CD51FF">
        <w:rPr>
          <w:rFonts w:ascii="Segoe UI" w:hAnsi="Segoe UI" w:cs="Segoe UI"/>
          <w:sz w:val="18"/>
          <w:szCs w:val="18"/>
        </w:rPr>
        <w:t>Niezbędna wentylacja lokalna i ogólna. W przypadku słabej wentylacji zastosować ochronę układu od</w:t>
      </w:r>
      <w:r>
        <w:rPr>
          <w:rFonts w:ascii="Segoe UI" w:hAnsi="Segoe UI" w:cs="Segoe UI"/>
          <w:sz w:val="18"/>
          <w:szCs w:val="18"/>
        </w:rPr>
        <w:t xml:space="preserve">dechowego. </w:t>
      </w:r>
    </w:p>
    <w:p w14:paraId="78D4DBE9" w14:textId="77777777" w:rsidR="00337CA1" w:rsidRPr="00337CA1" w:rsidRDefault="00337CA1" w:rsidP="00337CA1">
      <w:pPr>
        <w:pStyle w:val="Nagwek3"/>
        <w:numPr>
          <w:ilvl w:val="2"/>
          <w:numId w:val="1"/>
        </w:numPr>
        <w:jc w:val="left"/>
        <w:rPr>
          <w:rFonts w:ascii="Segoe UI" w:hAnsi="Segoe UI" w:cs="Segoe UI"/>
          <w:iCs/>
          <w:color w:val="000000"/>
          <w:sz w:val="20"/>
          <w:szCs w:val="18"/>
        </w:rPr>
      </w:pPr>
      <w:r w:rsidRPr="00337CA1">
        <w:rPr>
          <w:rFonts w:ascii="Segoe UI" w:hAnsi="Segoe UI" w:cs="Segoe UI"/>
          <w:iCs/>
          <w:color w:val="000000"/>
          <w:sz w:val="20"/>
          <w:szCs w:val="18"/>
        </w:rPr>
        <w:t>Indywidualne środki ochrony, takie jak indywidualny sprzęt ochronny</w:t>
      </w:r>
    </w:p>
    <w:p w14:paraId="1905665E" w14:textId="6406B1A1" w:rsidR="00CD51FF" w:rsidRDefault="00E16392" w:rsidP="00337CA1">
      <w:pPr>
        <w:ind w:left="567"/>
        <w:jc w:val="both"/>
        <w:rPr>
          <w:rFonts w:ascii="Segoe UI" w:hAnsi="Segoe UI" w:cs="Segoe UI"/>
          <w:sz w:val="18"/>
          <w:szCs w:val="18"/>
        </w:rPr>
      </w:pPr>
      <w:r w:rsidRPr="00E16392">
        <w:rPr>
          <w:rFonts w:ascii="Segoe UI" w:hAnsi="Segoe UI" w:cs="Segoe UI"/>
          <w:sz w:val="18"/>
          <w:szCs w:val="18"/>
        </w:rPr>
        <w:t xml:space="preserve">Przestrzegać </w:t>
      </w:r>
      <w:r w:rsidR="002628D6" w:rsidRPr="00E16392">
        <w:rPr>
          <w:rFonts w:ascii="Segoe UI" w:hAnsi="Segoe UI" w:cs="Segoe UI"/>
          <w:sz w:val="18"/>
          <w:szCs w:val="18"/>
        </w:rPr>
        <w:t>ogólnych</w:t>
      </w:r>
      <w:r w:rsidRPr="00E16392">
        <w:rPr>
          <w:rFonts w:ascii="Segoe UI" w:hAnsi="Segoe UI" w:cs="Segoe UI"/>
          <w:sz w:val="18"/>
          <w:szCs w:val="18"/>
        </w:rPr>
        <w:t xml:space="preserve"> zasad bezpieczeństwa i higieny. Podczas pracy nie jeść, nie pić i nie palić tytoniu. Zapewnić odpowiednią wentylację. Przed przerwą i po zakończeniu pracy dokładnie umyć ręce. Unikać zanieczyszczenia oczu.</w:t>
      </w:r>
    </w:p>
    <w:p w14:paraId="6FD95C01" w14:textId="77777777" w:rsidR="002628D6" w:rsidRDefault="002628D6" w:rsidP="00337CA1">
      <w:pPr>
        <w:ind w:left="567"/>
        <w:jc w:val="both"/>
        <w:rPr>
          <w:rFonts w:ascii="Segoe UI" w:hAnsi="Segoe UI" w:cs="Segoe UI"/>
          <w:sz w:val="18"/>
          <w:szCs w:val="18"/>
        </w:rPr>
      </w:pPr>
    </w:p>
    <w:p w14:paraId="7F34ED33" w14:textId="03705024" w:rsidR="006F61F5" w:rsidRDefault="003860DE" w:rsidP="006F61F5">
      <w:pPr>
        <w:autoSpaceDE w:val="0"/>
        <w:autoSpaceDN w:val="0"/>
        <w:adjustRightInd w:val="0"/>
        <w:ind w:left="3402" w:hanging="2835"/>
        <w:jc w:val="both"/>
        <w:rPr>
          <w:rFonts w:ascii="Segoe UI" w:hAnsi="Segoe UI" w:cs="Segoe UI"/>
          <w:sz w:val="18"/>
        </w:rPr>
      </w:pPr>
      <w:r>
        <w:rPr>
          <w:rFonts w:ascii="Segoe UI" w:hAnsi="Segoe UI" w:cs="Segoe UI"/>
          <w:sz w:val="18"/>
        </w:rPr>
        <w:t>Ochrona dróg</w:t>
      </w:r>
      <w:r w:rsidR="002E69DE" w:rsidRPr="00CE5B49">
        <w:rPr>
          <w:rFonts w:ascii="Segoe UI" w:hAnsi="Segoe UI" w:cs="Segoe UI"/>
          <w:sz w:val="18"/>
        </w:rPr>
        <w:t xml:space="preserve"> oddechow</w:t>
      </w:r>
      <w:r>
        <w:rPr>
          <w:rFonts w:ascii="Segoe UI" w:hAnsi="Segoe UI" w:cs="Segoe UI"/>
          <w:sz w:val="18"/>
        </w:rPr>
        <w:t>ych</w:t>
      </w:r>
      <w:r w:rsidR="002E69DE" w:rsidRPr="00CE5B49">
        <w:rPr>
          <w:rFonts w:ascii="Segoe UI" w:hAnsi="Segoe UI" w:cs="Segoe UI"/>
          <w:sz w:val="18"/>
        </w:rPr>
        <w:t>:</w:t>
      </w:r>
      <w:r w:rsidR="002E69DE" w:rsidRPr="00CE5B49">
        <w:rPr>
          <w:rFonts w:ascii="Segoe UI" w:hAnsi="Segoe UI" w:cs="Segoe UI"/>
          <w:sz w:val="18"/>
        </w:rPr>
        <w:tab/>
      </w:r>
      <w:r w:rsidR="006F61F5" w:rsidRPr="006F61F5">
        <w:rPr>
          <w:rFonts w:ascii="Segoe UI" w:hAnsi="Segoe UI" w:cs="Segoe UI"/>
          <w:sz w:val="18"/>
        </w:rPr>
        <w:t>W przypadku odpowiedniej wentylacji nie jest wymagana. W przypadku wysokiego stężenia par, awarii lub przekroczenia najwyższych dopuszczalnych stężeń stosować odpowiedni sprzęt ochronny dróg oddechowych z odpowiednim pochłaniaczem par organicznych.</w:t>
      </w:r>
      <w:r w:rsidR="004E1DFE">
        <w:rPr>
          <w:rFonts w:ascii="Segoe UI" w:hAnsi="Segoe UI" w:cs="Segoe UI"/>
          <w:sz w:val="18"/>
        </w:rPr>
        <w:t xml:space="preserve"> </w:t>
      </w:r>
      <w:r w:rsidR="004E1DFE" w:rsidRPr="004E1DFE">
        <w:rPr>
          <w:rFonts w:ascii="Segoe UI" w:hAnsi="Segoe UI" w:cs="Segoe UI"/>
          <w:sz w:val="18"/>
          <w:u w:val="single"/>
        </w:rPr>
        <w:t>Zalecany typ filtra: E</w:t>
      </w:r>
    </w:p>
    <w:p w14:paraId="37D7F2D3" w14:textId="77777777" w:rsidR="004E1DFE" w:rsidRPr="00395A7F" w:rsidRDefault="003860DE" w:rsidP="004E1DFE">
      <w:pPr>
        <w:ind w:left="3402" w:hanging="2835"/>
        <w:jc w:val="both"/>
        <w:rPr>
          <w:rFonts w:ascii="Segoe UI" w:hAnsi="Segoe UI" w:cs="Segoe UI"/>
          <w:sz w:val="18"/>
        </w:rPr>
      </w:pPr>
      <w:r>
        <w:rPr>
          <w:rFonts w:ascii="Segoe UI" w:hAnsi="Segoe UI" w:cs="Segoe UI"/>
          <w:sz w:val="18"/>
        </w:rPr>
        <w:t>Ochrona rąk:</w:t>
      </w:r>
      <w:r w:rsidR="00666723" w:rsidRPr="000F5131">
        <w:rPr>
          <w:rFonts w:ascii="Segoe UI" w:hAnsi="Segoe UI" w:cs="Segoe UI"/>
          <w:sz w:val="18"/>
        </w:rPr>
        <w:tab/>
      </w:r>
      <w:r w:rsidR="004E1DFE">
        <w:rPr>
          <w:rFonts w:ascii="Segoe UI" w:hAnsi="Segoe UI" w:cs="Segoe UI"/>
          <w:sz w:val="18"/>
        </w:rPr>
        <w:t>S</w:t>
      </w:r>
      <w:r w:rsidR="004E1DFE" w:rsidRPr="003B03E7">
        <w:rPr>
          <w:rFonts w:ascii="Segoe UI" w:hAnsi="Segoe UI" w:cs="Segoe UI"/>
          <w:sz w:val="18"/>
        </w:rPr>
        <w:t>tosować rękawice ochronne</w:t>
      </w:r>
      <w:r w:rsidR="004E1DFE">
        <w:rPr>
          <w:rFonts w:ascii="Segoe UI" w:hAnsi="Segoe UI" w:cs="Segoe UI"/>
          <w:sz w:val="18"/>
        </w:rPr>
        <w:t xml:space="preserve"> </w:t>
      </w:r>
      <w:r w:rsidR="004E1DFE" w:rsidRPr="00395A7F">
        <w:rPr>
          <w:rFonts w:ascii="Segoe UI" w:hAnsi="Segoe UI" w:cs="Segoe UI"/>
          <w:sz w:val="18"/>
        </w:rPr>
        <w:t xml:space="preserve">kwasoodporne. </w:t>
      </w:r>
      <w:r w:rsidR="004E1DFE" w:rsidRPr="00395A7F">
        <w:rPr>
          <w:rFonts w:ascii="Segoe UI" w:hAnsi="Segoe UI" w:cs="Segoe UI"/>
          <w:sz w:val="18"/>
          <w:u w:val="single"/>
        </w:rPr>
        <w:t>krótkotrwały kontakt</w:t>
      </w:r>
      <w:r w:rsidR="004E1DFE" w:rsidRPr="00395A7F">
        <w:rPr>
          <w:rFonts w:ascii="Segoe UI" w:hAnsi="Segoe UI" w:cs="Segoe UI"/>
          <w:sz w:val="18"/>
        </w:rPr>
        <w:t xml:space="preserve"> Rękawice z kauczuku nitrylowego Grubość warstwy 0,35mm Czas przenikania &gt;= 480 min</w:t>
      </w:r>
    </w:p>
    <w:p w14:paraId="2C7CC18D" w14:textId="05E25A49" w:rsidR="003E25ED" w:rsidRDefault="004E1DFE" w:rsidP="004E1DFE">
      <w:pPr>
        <w:ind w:left="3402"/>
        <w:jc w:val="both"/>
        <w:rPr>
          <w:rFonts w:ascii="Segoe UI" w:hAnsi="Segoe UI" w:cs="Segoe UI"/>
          <w:sz w:val="18"/>
        </w:rPr>
      </w:pPr>
      <w:r w:rsidRPr="00395A7F">
        <w:rPr>
          <w:rFonts w:ascii="Segoe UI" w:hAnsi="Segoe UI" w:cs="Segoe UI"/>
          <w:sz w:val="18"/>
          <w:u w:val="single"/>
        </w:rPr>
        <w:t>Długotrwały lub powtarzający się kontakt</w:t>
      </w:r>
      <w:r w:rsidRPr="00395A7F">
        <w:rPr>
          <w:rFonts w:ascii="Segoe UI" w:hAnsi="Segoe UI" w:cs="Segoe UI"/>
          <w:sz w:val="18"/>
        </w:rPr>
        <w:t xml:space="preserve"> Rękawice z kauczuku nitrylowego Grubość warstwy 0,85 mm Czas przenikania &gt;= 30 min</w:t>
      </w:r>
      <w:r>
        <w:rPr>
          <w:rFonts w:ascii="Segoe UI" w:hAnsi="Segoe UI" w:cs="Segoe UI"/>
          <w:sz w:val="18"/>
        </w:rPr>
        <w:t xml:space="preserve"> </w:t>
      </w:r>
      <w:r w:rsidR="003E25ED" w:rsidRPr="003E25ED">
        <w:rPr>
          <w:rFonts w:ascii="Segoe UI" w:hAnsi="Segoe UI" w:cs="Segoe UI"/>
          <w:sz w:val="18"/>
        </w:rPr>
        <w:t xml:space="preserve">Stosować odzież ochronną. </w:t>
      </w:r>
    </w:p>
    <w:p w14:paraId="491A1A29" w14:textId="77777777" w:rsidR="003860DE" w:rsidRDefault="003860DE" w:rsidP="00956720">
      <w:pPr>
        <w:ind w:left="3402" w:hanging="2835"/>
        <w:jc w:val="both"/>
        <w:rPr>
          <w:rFonts w:ascii="Segoe UI" w:hAnsi="Segoe UI" w:cs="Segoe UI"/>
          <w:sz w:val="16"/>
        </w:rPr>
      </w:pPr>
      <w:r>
        <w:rPr>
          <w:rFonts w:ascii="Segoe UI" w:hAnsi="Segoe UI" w:cs="Segoe UI"/>
          <w:sz w:val="18"/>
        </w:rPr>
        <w:tab/>
      </w:r>
      <w:r w:rsidR="00EB7081">
        <w:rPr>
          <w:rFonts w:ascii="Segoe UI" w:hAnsi="Segoe UI" w:cs="Segoe UI"/>
          <w:sz w:val="18"/>
        </w:rPr>
        <w:tab/>
      </w:r>
      <w:r w:rsidR="00F22565" w:rsidRPr="00FC392D">
        <w:rPr>
          <w:rFonts w:ascii="Segoe UI" w:hAnsi="Segoe UI" w:cs="Segoe UI"/>
          <w:sz w:val="16"/>
        </w:rPr>
        <w:t>M</w:t>
      </w:r>
      <w:r w:rsidR="00666723" w:rsidRPr="00FC392D">
        <w:rPr>
          <w:rFonts w:ascii="Segoe UI" w:hAnsi="Segoe UI" w:cs="Segoe UI"/>
          <w:sz w:val="16"/>
        </w:rPr>
        <w:t xml:space="preserve">ateriał, z którego wykonane są rękawice musi być nieprzepuszczalny i odporny na działanie produktu. Odporność materiałów, z których wykonano rękawice musi być sprawdzona przed zastosowaniem. Od producenta rękawic należy uzyskać informację na temat czasu przenikania przez nie substancji i taki czas musi być przestrzegany. Zaleca się regularne zmienianie rękawic </w:t>
      </w:r>
      <w:r w:rsidR="00666723" w:rsidRPr="00FC392D">
        <w:rPr>
          <w:rFonts w:ascii="Segoe UI" w:hAnsi="Segoe UI" w:cs="Segoe UI"/>
          <w:sz w:val="16"/>
        </w:rPr>
        <w:lastRenderedPageBreak/>
        <w:t>i natychmiastową  ich wymianę, jeśli wystąpią jakiekolwiek oznaki ich zużycia, uszkodzenia (rozerwania, przedziurawienia) lub zmiany w wyglądzie (kolorze, elastyczności, kształcie).</w:t>
      </w:r>
    </w:p>
    <w:p w14:paraId="096A6BDE" w14:textId="77777777" w:rsidR="003860DE" w:rsidRPr="003860DE" w:rsidRDefault="003860DE" w:rsidP="003860DE">
      <w:pPr>
        <w:ind w:left="3402" w:hanging="2835"/>
        <w:jc w:val="both"/>
        <w:rPr>
          <w:rFonts w:ascii="Segoe UI" w:hAnsi="Segoe UI" w:cs="Segoe UI"/>
          <w:sz w:val="18"/>
        </w:rPr>
      </w:pPr>
      <w:r w:rsidRPr="003860DE">
        <w:rPr>
          <w:rFonts w:ascii="Segoe UI" w:hAnsi="Segoe UI" w:cs="Segoe UI"/>
          <w:sz w:val="18"/>
        </w:rPr>
        <w:t>Ochrona skóry i ciała:</w:t>
      </w:r>
      <w:r w:rsidRPr="003860DE">
        <w:rPr>
          <w:rFonts w:ascii="Segoe UI" w:hAnsi="Segoe UI" w:cs="Segoe UI"/>
          <w:sz w:val="18"/>
        </w:rPr>
        <w:tab/>
        <w:t>Zalecane stosowanie typowego ubrania roboczego obowiązującego na danym stanowisku pracy</w:t>
      </w:r>
    </w:p>
    <w:p w14:paraId="672D4833" w14:textId="77777777" w:rsidR="00D84B5D" w:rsidRDefault="003860DE" w:rsidP="003860DE">
      <w:pPr>
        <w:suppressAutoHyphens/>
        <w:ind w:left="3402" w:hanging="2835"/>
        <w:jc w:val="both"/>
        <w:rPr>
          <w:rFonts w:ascii="Segoe UI" w:hAnsi="Segoe UI" w:cs="Segoe UI"/>
          <w:sz w:val="18"/>
        </w:rPr>
      </w:pPr>
      <w:r>
        <w:rPr>
          <w:rFonts w:ascii="Segoe UI" w:hAnsi="Segoe UI" w:cs="Segoe UI"/>
          <w:sz w:val="18"/>
        </w:rPr>
        <w:t>Ochrona oczu</w:t>
      </w:r>
      <w:r w:rsidR="00666723" w:rsidRPr="000F5131">
        <w:rPr>
          <w:rFonts w:ascii="Segoe UI" w:hAnsi="Segoe UI" w:cs="Segoe UI"/>
          <w:sz w:val="18"/>
        </w:rPr>
        <w:t>:</w:t>
      </w:r>
      <w:r w:rsidR="00666723" w:rsidRPr="000F5131">
        <w:rPr>
          <w:rFonts w:ascii="Segoe UI" w:hAnsi="Segoe UI" w:cs="Segoe UI"/>
          <w:sz w:val="18"/>
        </w:rPr>
        <w:tab/>
      </w:r>
      <w:r w:rsidR="00D84B5D">
        <w:rPr>
          <w:rFonts w:ascii="Segoe UI" w:hAnsi="Segoe UI" w:cs="Segoe UI"/>
          <w:sz w:val="18"/>
        </w:rPr>
        <w:t>Stosować</w:t>
      </w:r>
      <w:r w:rsidR="00D84B5D" w:rsidRPr="00D84B5D">
        <w:t xml:space="preserve"> </w:t>
      </w:r>
      <w:r w:rsidR="00D84B5D" w:rsidRPr="00D84B5D">
        <w:rPr>
          <w:rFonts w:ascii="Segoe UI" w:hAnsi="Segoe UI" w:cs="Segoe UI"/>
          <w:sz w:val="18"/>
        </w:rPr>
        <w:t xml:space="preserve">szczelne okulary ochronne </w:t>
      </w:r>
    </w:p>
    <w:p w14:paraId="24220186" w14:textId="044E9187" w:rsidR="00D84B5D" w:rsidRPr="00D84B5D" w:rsidRDefault="00D84B5D" w:rsidP="003860DE">
      <w:pPr>
        <w:suppressAutoHyphens/>
        <w:ind w:left="3402" w:hanging="2835"/>
        <w:jc w:val="both"/>
        <w:rPr>
          <w:rFonts w:ascii="Segoe UI" w:hAnsi="Segoe UI" w:cs="Segoe UI"/>
          <w:sz w:val="18"/>
          <w:u w:val="single"/>
        </w:rPr>
      </w:pPr>
      <w:r>
        <w:rPr>
          <w:rFonts w:ascii="Segoe UI" w:hAnsi="Segoe UI" w:cs="Segoe UI"/>
          <w:sz w:val="18"/>
        </w:rPr>
        <w:tab/>
      </w:r>
      <w:r w:rsidRPr="00D84B5D">
        <w:rPr>
          <w:rFonts w:ascii="Segoe UI" w:hAnsi="Segoe UI" w:cs="Segoe UI"/>
          <w:sz w:val="18"/>
          <w:u w:val="single"/>
        </w:rPr>
        <w:t>Miejsce pracy powinno być wyposażone w prysznic i stanowisko do płukania oczu.</w:t>
      </w:r>
    </w:p>
    <w:p w14:paraId="1804F998" w14:textId="77777777" w:rsidR="00666723" w:rsidRPr="00593343" w:rsidRDefault="00666723" w:rsidP="00666723">
      <w:pPr>
        <w:pStyle w:val="Nagwek3"/>
        <w:numPr>
          <w:ilvl w:val="2"/>
          <w:numId w:val="1"/>
        </w:numPr>
        <w:rPr>
          <w:rFonts w:ascii="Segoe UI" w:hAnsi="Segoe UI" w:cs="Segoe UI"/>
          <w:sz w:val="20"/>
          <w:szCs w:val="20"/>
        </w:rPr>
      </w:pPr>
      <w:r w:rsidRPr="00593343">
        <w:rPr>
          <w:rFonts w:ascii="Segoe UI" w:hAnsi="Segoe UI" w:cs="Segoe UI"/>
          <w:iCs/>
          <w:color w:val="000000"/>
          <w:sz w:val="20"/>
          <w:szCs w:val="20"/>
        </w:rPr>
        <w:t xml:space="preserve">Kontrola narażenia środowiska </w:t>
      </w:r>
    </w:p>
    <w:p w14:paraId="11E7F218" w14:textId="77777777" w:rsidR="00A46AA9" w:rsidRPr="000F5131" w:rsidRDefault="00666723" w:rsidP="00666723">
      <w:pPr>
        <w:pStyle w:val="BodyText1"/>
        <w:spacing w:before="20"/>
        <w:ind w:left="567"/>
        <w:jc w:val="both"/>
        <w:rPr>
          <w:rFonts w:ascii="Segoe UI" w:hAnsi="Segoe UI" w:cs="Segoe UI"/>
          <w:sz w:val="18"/>
          <w:szCs w:val="20"/>
        </w:rPr>
      </w:pPr>
      <w:r w:rsidRPr="000F5131">
        <w:rPr>
          <w:rFonts w:ascii="Segoe UI" w:hAnsi="Segoe UI" w:cs="Segoe UI"/>
          <w:sz w:val="18"/>
          <w:szCs w:val="20"/>
        </w:rPr>
        <w:t>Zabezpieczyć przed wprowadzeniem do miejskiego systemu wodno-kanalizacyjnego i cieków wodnych. Ewentualne emisje z układów wentylacyjnych i urządzeń procesowych powinny być sprawdzane w celu określenia ich zgodności z wymogami prawa o ochronie środowiska.</w:t>
      </w:r>
    </w:p>
    <w:p w14:paraId="0A3F4D33" w14:textId="77777777" w:rsidR="007C4E4A" w:rsidRPr="000F5131" w:rsidRDefault="00112222">
      <w:pPr>
        <w:rPr>
          <w:rFonts w:ascii="Segoe UI" w:hAnsi="Segoe UI" w:cs="Segoe UI"/>
          <w:sz w:val="18"/>
        </w:rPr>
      </w:pPr>
      <w:r w:rsidRPr="000F5131">
        <w:rPr>
          <w:rFonts w:ascii="Segoe UI" w:hAnsi="Segoe UI" w:cs="Segoe UI"/>
          <w:noProof/>
          <w:sz w:val="18"/>
        </w:rPr>
        <mc:AlternateContent>
          <mc:Choice Requires="wps">
            <w:drawing>
              <wp:anchor distT="0" distB="0" distL="114300" distR="114300" simplePos="0" relativeHeight="251714560" behindDoc="1" locked="0" layoutInCell="1" allowOverlap="1" wp14:anchorId="36D9CFC9" wp14:editId="5D0528EF">
                <wp:simplePos x="0" y="0"/>
                <wp:positionH relativeFrom="margin">
                  <wp:posOffset>-382030</wp:posOffset>
                </wp:positionH>
                <wp:positionV relativeFrom="paragraph">
                  <wp:posOffset>6280</wp:posOffset>
                </wp:positionV>
                <wp:extent cx="6748145" cy="447675"/>
                <wp:effectExtent l="0" t="0" r="14605" b="285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7401" id="Rectangle 3" o:spid="_x0000_s1026" style="position:absolute;margin-left:-30.1pt;margin-top:.5pt;width:531.35pt;height:35.2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" fillcolor="#d8d8d8 [2732]" strokecolor="white [3212]">
                <w10:wrap anchorx="margin"/>
              </v:rect>
            </w:pict>
          </mc:Fallback>
        </mc:AlternateContent>
      </w:r>
    </w:p>
    <w:p w14:paraId="39816622" w14:textId="77777777" w:rsidR="00D42852" w:rsidRPr="000F5131" w:rsidRDefault="007A0FDF">
      <w:pPr>
        <w:pStyle w:val="Nagwek1"/>
        <w:rPr>
          <w:rFonts w:ascii="Segoe UI" w:hAnsi="Segoe UI" w:cs="Segoe UI"/>
          <w:sz w:val="22"/>
          <w:szCs w:val="20"/>
        </w:rPr>
      </w:pPr>
      <w:r w:rsidRPr="000F5131">
        <w:rPr>
          <w:rFonts w:ascii="Segoe UI" w:hAnsi="Segoe UI" w:cs="Segoe UI"/>
          <w:sz w:val="22"/>
          <w:szCs w:val="20"/>
        </w:rPr>
        <w:t>SEKCJA 9:</w:t>
      </w:r>
      <w:r w:rsidRPr="000F5131">
        <w:rPr>
          <w:rFonts w:ascii="Segoe UI" w:hAnsi="Segoe UI" w:cs="Segoe UI"/>
          <w:sz w:val="22"/>
          <w:szCs w:val="20"/>
        </w:rPr>
        <w:tab/>
      </w:r>
      <w:r w:rsidR="00D42852" w:rsidRPr="000F5131">
        <w:rPr>
          <w:rFonts w:ascii="Segoe UI" w:hAnsi="Segoe UI" w:cs="Segoe UI"/>
          <w:sz w:val="22"/>
          <w:szCs w:val="20"/>
        </w:rPr>
        <w:t>WŁAŚCIWOŚCI FIZYCZNE I CHEMICZNE</w:t>
      </w:r>
    </w:p>
    <w:p w14:paraId="34380091" w14:textId="77777777" w:rsidR="007C4E4A" w:rsidRPr="000F5131" w:rsidRDefault="007C4E4A" w:rsidP="007C4E4A">
      <w:pPr>
        <w:rPr>
          <w:rFonts w:ascii="Segoe UI" w:hAnsi="Segoe UI" w:cs="Segoe UI"/>
          <w:sz w:val="18"/>
          <w:lang w:val="x-none" w:eastAsia="x-none"/>
        </w:rPr>
      </w:pPr>
    </w:p>
    <w:p w14:paraId="637A88D3" w14:textId="77777777" w:rsidR="00D42852" w:rsidRPr="00511955" w:rsidRDefault="00E641C7" w:rsidP="002C1CB7">
      <w:pPr>
        <w:pStyle w:val="Nagwek2"/>
        <w:jc w:val="both"/>
        <w:rPr>
          <w:rFonts w:ascii="Segoe UI" w:hAnsi="Segoe UI" w:cs="Segoe UI"/>
          <w:b/>
          <w:bCs/>
          <w:color w:val="000000"/>
          <w:sz w:val="20"/>
          <w:szCs w:val="20"/>
        </w:rPr>
      </w:pPr>
      <w:r w:rsidRPr="00511955">
        <w:rPr>
          <w:rFonts w:ascii="Segoe UI" w:hAnsi="Segoe UI" w:cs="Segoe UI"/>
          <w:b/>
          <w:bCs/>
          <w:color w:val="000000"/>
          <w:sz w:val="20"/>
          <w:szCs w:val="20"/>
        </w:rPr>
        <w:t>Informacje na temat podstawowych właściwości fizycznych i chemicznych</w:t>
      </w:r>
    </w:p>
    <w:p w14:paraId="3E1E1580" w14:textId="77777777" w:rsidR="00157E98" w:rsidRDefault="00157E98" w:rsidP="00157E98">
      <w:pPr>
        <w:pStyle w:val="BodyText1"/>
        <w:spacing w:before="20"/>
        <w:ind w:left="567"/>
        <w:jc w:val="both"/>
        <w:rPr>
          <w:rFonts w:ascii="Segoe UI" w:hAnsi="Segoe UI" w:cs="Segoe UI"/>
          <w:sz w:val="18"/>
          <w:szCs w:val="20"/>
        </w:rPr>
      </w:pPr>
      <w:r>
        <w:rPr>
          <w:rFonts w:ascii="Segoe UI" w:hAnsi="Segoe UI" w:cs="Segoe UI"/>
          <w:sz w:val="18"/>
          <w:szCs w:val="20"/>
        </w:rPr>
        <w:t>Stan skupienia</w:t>
      </w:r>
      <w:r w:rsidRPr="00AF3432">
        <w:rPr>
          <w:rFonts w:ascii="Segoe UI" w:hAnsi="Segoe UI" w:cs="Segoe UI"/>
          <w:sz w:val="18"/>
          <w:szCs w:val="20"/>
        </w:rPr>
        <w:t>:</w:t>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Pr>
          <w:rFonts w:ascii="Segoe UI" w:hAnsi="Segoe UI" w:cs="Segoe UI"/>
          <w:sz w:val="18"/>
          <w:szCs w:val="20"/>
        </w:rPr>
        <w:tab/>
        <w:t>Ciecz</w:t>
      </w:r>
    </w:p>
    <w:p w14:paraId="6F129312" w14:textId="77777777" w:rsidR="004E1DFE" w:rsidRDefault="00157E98" w:rsidP="00157E98">
      <w:pPr>
        <w:pStyle w:val="BodyText1"/>
        <w:spacing w:before="20"/>
        <w:ind w:left="567"/>
        <w:jc w:val="both"/>
        <w:rPr>
          <w:rFonts w:ascii="Segoe UI" w:hAnsi="Segoe UI" w:cs="Segoe UI"/>
          <w:sz w:val="18"/>
          <w:szCs w:val="20"/>
        </w:rPr>
      </w:pPr>
      <w:r>
        <w:rPr>
          <w:rFonts w:ascii="Segoe UI" w:hAnsi="Segoe UI" w:cs="Segoe UI"/>
          <w:sz w:val="18"/>
          <w:szCs w:val="20"/>
        </w:rPr>
        <w:t>Kolor:</w:t>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sidR="00350F86" w:rsidRPr="00350F86">
        <w:rPr>
          <w:rFonts w:ascii="Segoe UI" w:hAnsi="Segoe UI" w:cs="Segoe UI"/>
          <w:sz w:val="18"/>
          <w:szCs w:val="20"/>
        </w:rPr>
        <w:t>Transparent</w:t>
      </w:r>
      <w:r w:rsidR="004E1DFE">
        <w:rPr>
          <w:rFonts w:ascii="Segoe UI" w:hAnsi="Segoe UI" w:cs="Segoe UI"/>
          <w:sz w:val="18"/>
          <w:szCs w:val="20"/>
        </w:rPr>
        <w:t>ny</w:t>
      </w:r>
    </w:p>
    <w:p w14:paraId="5C5FC809" w14:textId="5EC37E62" w:rsidR="00157E98" w:rsidRPr="00AF3432" w:rsidRDefault="00157E98" w:rsidP="00157E98">
      <w:pPr>
        <w:pStyle w:val="BodyText1"/>
        <w:spacing w:before="20"/>
        <w:ind w:left="567"/>
        <w:jc w:val="both"/>
        <w:rPr>
          <w:rFonts w:ascii="Segoe UI" w:hAnsi="Segoe UI" w:cs="Segoe UI"/>
          <w:sz w:val="18"/>
          <w:szCs w:val="20"/>
        </w:rPr>
      </w:pPr>
      <w:r w:rsidRPr="00AF3432">
        <w:rPr>
          <w:rFonts w:ascii="Segoe UI" w:hAnsi="Segoe UI" w:cs="Segoe UI"/>
          <w:sz w:val="18"/>
          <w:szCs w:val="20"/>
        </w:rPr>
        <w:t>Zapach:</w:t>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Pr>
          <w:rFonts w:ascii="Segoe UI" w:hAnsi="Segoe UI" w:cs="Segoe UI"/>
          <w:sz w:val="18"/>
          <w:szCs w:val="20"/>
        </w:rPr>
        <w:tab/>
      </w:r>
      <w:r w:rsidRPr="00C26B1F">
        <w:rPr>
          <w:rFonts w:ascii="Segoe UI" w:hAnsi="Segoe UI" w:cs="Segoe UI"/>
          <w:sz w:val="18"/>
          <w:szCs w:val="20"/>
        </w:rPr>
        <w:t>Charakterytyczny</w:t>
      </w:r>
      <w:r w:rsidR="004E1DFE">
        <w:rPr>
          <w:rFonts w:ascii="Segoe UI" w:hAnsi="Segoe UI" w:cs="Segoe UI"/>
          <w:sz w:val="18"/>
          <w:szCs w:val="20"/>
        </w:rPr>
        <w:t>, drażniący</w:t>
      </w:r>
    </w:p>
    <w:p w14:paraId="6189EBBE" w14:textId="381DF25E" w:rsidR="00157E98" w:rsidRDefault="00157E98" w:rsidP="00157E98">
      <w:pPr>
        <w:pStyle w:val="BodyText1"/>
        <w:spacing w:before="20"/>
        <w:ind w:left="567"/>
        <w:jc w:val="both"/>
        <w:rPr>
          <w:rFonts w:ascii="Segoe UI" w:hAnsi="Segoe UI" w:cs="Segoe UI"/>
          <w:sz w:val="18"/>
          <w:szCs w:val="20"/>
        </w:rPr>
      </w:pPr>
      <w:r w:rsidRPr="00AF3432">
        <w:rPr>
          <w:rFonts w:ascii="Segoe UI" w:hAnsi="Segoe UI" w:cs="Segoe UI"/>
          <w:sz w:val="18"/>
          <w:szCs w:val="20"/>
        </w:rPr>
        <w:t>Temperatura topnienia/krzepnięcia:</w:t>
      </w:r>
      <w:r w:rsidRPr="00AF3432">
        <w:rPr>
          <w:rFonts w:ascii="Segoe UI" w:hAnsi="Segoe UI" w:cs="Segoe UI"/>
          <w:sz w:val="18"/>
          <w:szCs w:val="20"/>
        </w:rPr>
        <w:tab/>
      </w:r>
      <w:r w:rsidRPr="00AF3432">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sidR="00350F86">
        <w:rPr>
          <w:rFonts w:ascii="Segoe UI" w:hAnsi="Segoe UI" w:cs="Segoe UI"/>
          <w:sz w:val="18"/>
          <w:szCs w:val="18"/>
        </w:rPr>
        <w:t>&lt;0</w:t>
      </w:r>
      <w:r w:rsidR="00350F86" w:rsidRPr="00FD4566">
        <w:rPr>
          <w:rFonts w:ascii="Segoe UI" w:hAnsi="Segoe UI" w:cs="Segoe UI"/>
          <w:sz w:val="18"/>
          <w:szCs w:val="18"/>
          <w:vertAlign w:val="superscript"/>
        </w:rPr>
        <w:t>o</w:t>
      </w:r>
      <w:r w:rsidR="00350F86">
        <w:rPr>
          <w:rFonts w:ascii="Segoe UI" w:hAnsi="Segoe UI" w:cs="Segoe UI"/>
          <w:sz w:val="18"/>
          <w:szCs w:val="18"/>
        </w:rPr>
        <w:t>C</w:t>
      </w:r>
    </w:p>
    <w:p w14:paraId="0325B623" w14:textId="77777777" w:rsidR="00157E98" w:rsidRDefault="00157E98" w:rsidP="00157E98">
      <w:pPr>
        <w:pStyle w:val="BodyText1"/>
        <w:spacing w:before="20"/>
        <w:ind w:left="567"/>
        <w:jc w:val="both"/>
        <w:rPr>
          <w:rFonts w:ascii="Segoe UI" w:hAnsi="Segoe UI" w:cs="Segoe UI"/>
          <w:sz w:val="18"/>
          <w:szCs w:val="20"/>
        </w:rPr>
      </w:pPr>
      <w:r>
        <w:rPr>
          <w:rFonts w:ascii="Segoe UI" w:hAnsi="Segoe UI" w:cs="Segoe UI"/>
          <w:sz w:val="18"/>
          <w:szCs w:val="20"/>
        </w:rPr>
        <w:t>Temperatura wrzenia lub p</w:t>
      </w:r>
      <w:r w:rsidRPr="00AF3432">
        <w:rPr>
          <w:rFonts w:ascii="Segoe UI" w:hAnsi="Segoe UI" w:cs="Segoe UI"/>
          <w:sz w:val="18"/>
          <w:szCs w:val="20"/>
        </w:rPr>
        <w:t>oczątkowa</w:t>
      </w:r>
    </w:p>
    <w:p w14:paraId="58C91596" w14:textId="36FDF237" w:rsidR="00157E98" w:rsidRDefault="00157E98" w:rsidP="00157E98">
      <w:pPr>
        <w:pStyle w:val="BodyText1"/>
        <w:spacing w:before="20"/>
        <w:ind w:left="567"/>
        <w:jc w:val="both"/>
        <w:rPr>
          <w:rFonts w:ascii="Segoe UI" w:hAnsi="Segoe UI" w:cs="Segoe UI"/>
          <w:sz w:val="18"/>
          <w:szCs w:val="20"/>
        </w:rPr>
      </w:pPr>
      <w:r w:rsidRPr="00AF3432">
        <w:rPr>
          <w:rFonts w:ascii="Segoe UI" w:hAnsi="Segoe UI" w:cs="Segoe UI"/>
          <w:sz w:val="18"/>
          <w:szCs w:val="20"/>
        </w:rPr>
        <w:t>Temperatura</w:t>
      </w:r>
      <w:r>
        <w:rPr>
          <w:rFonts w:ascii="Segoe UI" w:hAnsi="Segoe UI" w:cs="Segoe UI"/>
          <w:sz w:val="18"/>
          <w:szCs w:val="20"/>
        </w:rPr>
        <w:t xml:space="preserve"> wrzenia </w:t>
      </w:r>
      <w:r w:rsidRPr="00AF3432">
        <w:rPr>
          <w:rFonts w:ascii="Segoe UI" w:hAnsi="Segoe UI" w:cs="Segoe UI"/>
          <w:sz w:val="18"/>
          <w:szCs w:val="20"/>
        </w:rPr>
        <w:t xml:space="preserve"> i zakres temperatur wrzenia:</w:t>
      </w:r>
      <w:r>
        <w:rPr>
          <w:rFonts w:ascii="Segoe UI" w:hAnsi="Segoe UI" w:cs="Segoe UI"/>
          <w:sz w:val="18"/>
          <w:szCs w:val="20"/>
        </w:rPr>
        <w:tab/>
      </w:r>
      <w:r w:rsidR="00350F86">
        <w:rPr>
          <w:rFonts w:ascii="Segoe UI" w:hAnsi="Segoe UI" w:cs="Segoe UI"/>
          <w:sz w:val="18"/>
          <w:szCs w:val="18"/>
        </w:rPr>
        <w:t>ok</w:t>
      </w:r>
      <w:r w:rsidR="00350F86" w:rsidRPr="00FD4566">
        <w:rPr>
          <w:rFonts w:ascii="Segoe UI" w:hAnsi="Segoe UI" w:cs="Segoe UI"/>
          <w:sz w:val="18"/>
          <w:szCs w:val="18"/>
        </w:rPr>
        <w:t xml:space="preserve"> </w:t>
      </w:r>
      <w:r w:rsidR="004E1DFE">
        <w:rPr>
          <w:rFonts w:ascii="Segoe UI" w:hAnsi="Segoe UI" w:cs="Segoe UI"/>
          <w:sz w:val="18"/>
          <w:szCs w:val="18"/>
        </w:rPr>
        <w:t>85</w:t>
      </w:r>
      <w:r w:rsidR="00350F86" w:rsidRPr="00FD4566">
        <w:rPr>
          <w:rFonts w:ascii="Segoe UI" w:hAnsi="Segoe UI" w:cs="Segoe UI"/>
          <w:sz w:val="18"/>
          <w:szCs w:val="18"/>
          <w:vertAlign w:val="superscript"/>
        </w:rPr>
        <w:t>o</w:t>
      </w:r>
      <w:r w:rsidR="00350F86" w:rsidRPr="00FD4566">
        <w:rPr>
          <w:rFonts w:ascii="Segoe UI" w:hAnsi="Segoe UI" w:cs="Segoe UI"/>
          <w:sz w:val="18"/>
          <w:szCs w:val="18"/>
        </w:rPr>
        <w:t>C</w:t>
      </w:r>
    </w:p>
    <w:p w14:paraId="354DF02A" w14:textId="77777777" w:rsidR="00157E98" w:rsidRDefault="00157E98" w:rsidP="00157E98">
      <w:pPr>
        <w:pStyle w:val="BodyText1"/>
        <w:spacing w:before="20"/>
        <w:ind w:left="567"/>
        <w:jc w:val="both"/>
        <w:rPr>
          <w:rFonts w:ascii="Segoe UI" w:hAnsi="Segoe UI" w:cs="Segoe UI"/>
          <w:sz w:val="18"/>
          <w:szCs w:val="20"/>
        </w:rPr>
      </w:pPr>
      <w:r w:rsidRPr="00AF3432">
        <w:rPr>
          <w:rFonts w:ascii="Segoe UI" w:hAnsi="Segoe UI" w:cs="Segoe UI"/>
          <w:sz w:val="18"/>
          <w:szCs w:val="20"/>
        </w:rPr>
        <w:t>Palność</w:t>
      </w:r>
      <w:r>
        <w:rPr>
          <w:rFonts w:ascii="Segoe UI" w:hAnsi="Segoe UI" w:cs="Segoe UI"/>
          <w:sz w:val="18"/>
          <w:szCs w:val="20"/>
        </w:rPr>
        <w:t xml:space="preserve"> materiałów</w:t>
      </w:r>
      <w:r w:rsidRPr="00AF3432">
        <w:rPr>
          <w:rFonts w:ascii="Segoe UI" w:hAnsi="Segoe UI" w:cs="Segoe UI"/>
          <w:sz w:val="18"/>
          <w:szCs w:val="20"/>
        </w:rPr>
        <w:t xml:space="preserve"> :</w:t>
      </w:r>
      <w:r w:rsidRPr="00AF3432">
        <w:rPr>
          <w:rFonts w:ascii="Segoe UI" w:hAnsi="Segoe UI" w:cs="Segoe UI"/>
          <w:sz w:val="18"/>
          <w:szCs w:val="20"/>
        </w:rPr>
        <w:tab/>
      </w:r>
      <w:r w:rsidRPr="00AF3432">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sidRPr="005C7F78">
        <w:rPr>
          <w:rFonts w:ascii="Segoe UI" w:hAnsi="Segoe UI" w:cs="Segoe UI"/>
          <w:sz w:val="18"/>
          <w:szCs w:val="20"/>
        </w:rPr>
        <w:t>Produkt niepalny</w:t>
      </w:r>
    </w:p>
    <w:p w14:paraId="0A034F7B" w14:textId="77777777" w:rsidR="00157E98" w:rsidRDefault="00157E98" w:rsidP="00157E98">
      <w:pPr>
        <w:pStyle w:val="BodyText1"/>
        <w:spacing w:before="20"/>
        <w:ind w:left="5097" w:hanging="4530"/>
        <w:jc w:val="both"/>
        <w:rPr>
          <w:rFonts w:ascii="Segoe UI" w:hAnsi="Segoe UI" w:cs="Segoe UI"/>
          <w:sz w:val="18"/>
          <w:szCs w:val="20"/>
        </w:rPr>
      </w:pPr>
      <w:r>
        <w:rPr>
          <w:rFonts w:ascii="Segoe UI" w:hAnsi="Segoe UI" w:cs="Segoe UI"/>
          <w:sz w:val="18"/>
          <w:szCs w:val="20"/>
        </w:rPr>
        <w:t xml:space="preserve">Dolna i górna </w:t>
      </w:r>
      <w:r w:rsidRPr="00AF3432">
        <w:rPr>
          <w:rFonts w:ascii="Segoe UI" w:hAnsi="Segoe UI" w:cs="Segoe UI"/>
          <w:sz w:val="18"/>
          <w:szCs w:val="20"/>
        </w:rPr>
        <w:t xml:space="preserve"> granica </w:t>
      </w:r>
      <w:r>
        <w:rPr>
          <w:rFonts w:ascii="Segoe UI" w:hAnsi="Segoe UI" w:cs="Segoe UI"/>
          <w:sz w:val="18"/>
          <w:szCs w:val="20"/>
        </w:rPr>
        <w:t>wybuchowości</w:t>
      </w:r>
      <w:r w:rsidRPr="00AF3432">
        <w:rPr>
          <w:rFonts w:ascii="Segoe UI" w:hAnsi="Segoe UI" w:cs="Segoe UI"/>
          <w:sz w:val="18"/>
          <w:szCs w:val="20"/>
        </w:rPr>
        <w:t>:</w:t>
      </w:r>
      <w:r w:rsidRPr="00AF3432">
        <w:rPr>
          <w:rFonts w:ascii="Segoe UI" w:hAnsi="Segoe UI" w:cs="Segoe UI"/>
          <w:sz w:val="18"/>
          <w:szCs w:val="20"/>
        </w:rPr>
        <w:tab/>
      </w:r>
      <w:r>
        <w:rPr>
          <w:rFonts w:ascii="Segoe UI" w:hAnsi="Segoe UI" w:cs="Segoe UI"/>
          <w:sz w:val="18"/>
          <w:szCs w:val="20"/>
        </w:rPr>
        <w:t>Brak danych</w:t>
      </w:r>
    </w:p>
    <w:p w14:paraId="3C0CDB74" w14:textId="77777777" w:rsidR="00157E98" w:rsidRDefault="00157E98" w:rsidP="00157E98">
      <w:pPr>
        <w:pStyle w:val="BodyText1"/>
        <w:spacing w:before="20"/>
        <w:ind w:left="4527" w:hanging="3960"/>
        <w:jc w:val="both"/>
        <w:rPr>
          <w:rFonts w:ascii="Segoe UI" w:hAnsi="Segoe UI" w:cs="Segoe UI"/>
          <w:sz w:val="18"/>
          <w:szCs w:val="20"/>
        </w:rPr>
      </w:pPr>
      <w:r>
        <w:rPr>
          <w:rFonts w:ascii="Segoe UI" w:hAnsi="Segoe UI" w:cs="Segoe UI"/>
          <w:sz w:val="18"/>
          <w:szCs w:val="20"/>
        </w:rPr>
        <w:t>Temperatura zapłonu:</w:t>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sidRPr="00552AE0">
        <w:rPr>
          <w:rFonts w:ascii="Segoe UI" w:hAnsi="Segoe UI" w:cs="Segoe UI"/>
          <w:sz w:val="18"/>
          <w:szCs w:val="20"/>
        </w:rPr>
        <w:t>nie oznaczono</w:t>
      </w:r>
    </w:p>
    <w:p w14:paraId="544BCCB4" w14:textId="77777777" w:rsidR="00157E98" w:rsidRDefault="00157E98" w:rsidP="00157E98">
      <w:pPr>
        <w:pStyle w:val="BodyText1"/>
        <w:spacing w:before="20"/>
        <w:ind w:left="4527" w:hanging="3960"/>
        <w:jc w:val="both"/>
        <w:rPr>
          <w:rFonts w:ascii="Segoe UI" w:hAnsi="Segoe UI" w:cs="Segoe UI"/>
          <w:sz w:val="18"/>
          <w:szCs w:val="20"/>
        </w:rPr>
      </w:pPr>
      <w:r w:rsidRPr="00AF3432">
        <w:rPr>
          <w:rFonts w:ascii="Segoe UI" w:hAnsi="Segoe UI" w:cs="Segoe UI"/>
          <w:sz w:val="18"/>
          <w:szCs w:val="20"/>
        </w:rPr>
        <w:t>Temperatura samozapłonu</w:t>
      </w:r>
      <w:r>
        <w:rPr>
          <w:rFonts w:ascii="Segoe UI" w:hAnsi="Segoe UI" w:cs="Segoe UI"/>
          <w:sz w:val="18"/>
          <w:szCs w:val="20"/>
        </w:rPr>
        <w:t xml:space="preserve"> [gazów, cieczy]:</w:t>
      </w:r>
      <w:r>
        <w:rPr>
          <w:rFonts w:ascii="Segoe UI" w:hAnsi="Segoe UI" w:cs="Segoe UI"/>
          <w:sz w:val="18"/>
          <w:szCs w:val="20"/>
        </w:rPr>
        <w:tab/>
      </w:r>
      <w:r w:rsidRPr="00AF3432">
        <w:rPr>
          <w:rFonts w:ascii="Segoe UI" w:hAnsi="Segoe UI" w:cs="Segoe UI"/>
          <w:sz w:val="18"/>
          <w:szCs w:val="20"/>
        </w:rPr>
        <w:tab/>
      </w:r>
      <w:r>
        <w:rPr>
          <w:rFonts w:ascii="Segoe UI" w:hAnsi="Segoe UI" w:cs="Segoe UI"/>
          <w:sz w:val="18"/>
          <w:szCs w:val="20"/>
        </w:rPr>
        <w:tab/>
        <w:t>Brak danych</w:t>
      </w:r>
    </w:p>
    <w:p w14:paraId="7AF8EDE1" w14:textId="77777777" w:rsidR="00157E98" w:rsidRDefault="00157E98" w:rsidP="00157E98">
      <w:pPr>
        <w:pStyle w:val="BodyText1"/>
        <w:spacing w:before="20"/>
        <w:ind w:left="567"/>
        <w:jc w:val="both"/>
        <w:rPr>
          <w:rFonts w:ascii="Segoe UI" w:hAnsi="Segoe UI" w:cs="Segoe UI"/>
          <w:sz w:val="18"/>
          <w:szCs w:val="20"/>
        </w:rPr>
      </w:pPr>
      <w:r w:rsidRPr="00AF3432">
        <w:rPr>
          <w:rFonts w:ascii="Segoe UI" w:hAnsi="Segoe UI" w:cs="Segoe UI"/>
          <w:sz w:val="18"/>
          <w:szCs w:val="20"/>
        </w:rPr>
        <w:t>Temperatura rozkładu:</w:t>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Pr>
          <w:rFonts w:ascii="Segoe UI" w:hAnsi="Segoe UI" w:cs="Segoe UI"/>
          <w:sz w:val="18"/>
          <w:szCs w:val="20"/>
        </w:rPr>
        <w:tab/>
        <w:t>Brak danych</w:t>
      </w:r>
    </w:p>
    <w:p w14:paraId="3ACABE6F" w14:textId="01E9D5F1" w:rsidR="00157E98" w:rsidRDefault="00157E98" w:rsidP="00157E98">
      <w:pPr>
        <w:pStyle w:val="BodyText1"/>
        <w:spacing w:before="20"/>
        <w:ind w:left="5103" w:hanging="4536"/>
        <w:jc w:val="both"/>
        <w:rPr>
          <w:rFonts w:ascii="Segoe UI" w:hAnsi="Segoe UI" w:cs="Segoe UI"/>
          <w:sz w:val="18"/>
          <w:szCs w:val="20"/>
        </w:rPr>
      </w:pPr>
      <w:r>
        <w:rPr>
          <w:rFonts w:ascii="Segoe UI" w:hAnsi="Segoe UI" w:cs="Segoe UI"/>
          <w:sz w:val="18"/>
          <w:szCs w:val="20"/>
        </w:rPr>
        <w:t>pH:</w:t>
      </w:r>
      <w:r>
        <w:rPr>
          <w:rFonts w:ascii="Segoe UI" w:hAnsi="Segoe UI" w:cs="Segoe UI"/>
          <w:sz w:val="18"/>
          <w:szCs w:val="20"/>
        </w:rPr>
        <w:tab/>
      </w:r>
      <w:r w:rsidR="00350F86">
        <w:rPr>
          <w:rFonts w:ascii="Segoe UI" w:hAnsi="Segoe UI" w:cs="Segoe UI"/>
          <w:sz w:val="18"/>
          <w:szCs w:val="20"/>
        </w:rPr>
        <w:t xml:space="preserve">ok. </w:t>
      </w:r>
      <w:r w:rsidR="004E1DFE">
        <w:rPr>
          <w:rFonts w:ascii="Segoe UI" w:hAnsi="Segoe UI" w:cs="Segoe UI"/>
          <w:sz w:val="18"/>
          <w:szCs w:val="20"/>
        </w:rPr>
        <w:t>1-3</w:t>
      </w:r>
    </w:p>
    <w:p w14:paraId="0EF87F2B" w14:textId="77777777" w:rsidR="00157E98" w:rsidRDefault="00157E98" w:rsidP="00157E98">
      <w:pPr>
        <w:pStyle w:val="BodyText1"/>
        <w:spacing w:before="20"/>
        <w:ind w:left="5103" w:hanging="4536"/>
        <w:jc w:val="both"/>
        <w:rPr>
          <w:rFonts w:ascii="Segoe UI" w:hAnsi="Segoe UI" w:cs="Segoe UI"/>
          <w:sz w:val="18"/>
          <w:szCs w:val="20"/>
        </w:rPr>
      </w:pPr>
      <w:r w:rsidRPr="00AF3432">
        <w:rPr>
          <w:rFonts w:ascii="Segoe UI" w:hAnsi="Segoe UI" w:cs="Segoe UI"/>
          <w:sz w:val="18"/>
          <w:szCs w:val="20"/>
        </w:rPr>
        <w:t>Lepkość</w:t>
      </w:r>
      <w:r>
        <w:rPr>
          <w:rFonts w:ascii="Segoe UI" w:hAnsi="Segoe UI" w:cs="Segoe UI"/>
          <w:sz w:val="18"/>
          <w:szCs w:val="20"/>
        </w:rPr>
        <w:t xml:space="preserve"> kinetycznna [mm</w:t>
      </w:r>
      <w:r w:rsidRPr="00735B3A">
        <w:rPr>
          <w:rFonts w:ascii="Segoe UI" w:hAnsi="Segoe UI" w:cs="Segoe UI"/>
          <w:sz w:val="18"/>
          <w:szCs w:val="20"/>
          <w:vertAlign w:val="superscript"/>
        </w:rPr>
        <w:t>2</w:t>
      </w:r>
      <w:r>
        <w:rPr>
          <w:rFonts w:ascii="Segoe UI" w:hAnsi="Segoe UI" w:cs="Segoe UI"/>
          <w:sz w:val="18"/>
          <w:szCs w:val="20"/>
        </w:rPr>
        <w:t>/s]</w:t>
      </w:r>
      <w:r w:rsidRPr="00AF3432">
        <w:rPr>
          <w:rFonts w:ascii="Segoe UI" w:hAnsi="Segoe UI" w:cs="Segoe UI"/>
          <w:sz w:val="18"/>
          <w:szCs w:val="20"/>
        </w:rPr>
        <w:t>:</w:t>
      </w:r>
      <w:r w:rsidRPr="00AF3432">
        <w:rPr>
          <w:rFonts w:ascii="Segoe UI" w:hAnsi="Segoe UI" w:cs="Segoe UI"/>
          <w:sz w:val="18"/>
          <w:szCs w:val="20"/>
        </w:rPr>
        <w:tab/>
      </w:r>
      <w:r>
        <w:rPr>
          <w:rFonts w:ascii="Segoe UI" w:hAnsi="Segoe UI" w:cs="Segoe UI"/>
          <w:sz w:val="18"/>
          <w:szCs w:val="20"/>
        </w:rPr>
        <w:t>Brak danych</w:t>
      </w:r>
    </w:p>
    <w:p w14:paraId="6E335C1A" w14:textId="77777777" w:rsidR="00157E98" w:rsidRDefault="00157E98" w:rsidP="00157E98">
      <w:pPr>
        <w:pStyle w:val="BodyText1"/>
        <w:spacing w:before="20"/>
        <w:ind w:left="567"/>
        <w:jc w:val="both"/>
        <w:rPr>
          <w:rFonts w:ascii="Segoe UI" w:hAnsi="Segoe UI" w:cs="Segoe UI"/>
          <w:sz w:val="18"/>
          <w:szCs w:val="20"/>
        </w:rPr>
      </w:pPr>
      <w:r>
        <w:rPr>
          <w:rFonts w:ascii="Segoe UI" w:hAnsi="Segoe UI" w:cs="Segoe UI"/>
          <w:sz w:val="18"/>
          <w:szCs w:val="20"/>
        </w:rPr>
        <w:t>Rozpuszczalność:</w:t>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r>
      <w:r w:rsidRPr="005C7F78">
        <w:rPr>
          <w:rFonts w:ascii="Segoe UI" w:hAnsi="Segoe UI" w:cs="Segoe UI"/>
          <w:sz w:val="18"/>
          <w:szCs w:val="20"/>
        </w:rPr>
        <w:t>Rozpuszcza się w wodzie</w:t>
      </w:r>
    </w:p>
    <w:p w14:paraId="43613639" w14:textId="77777777" w:rsidR="00157E98" w:rsidRDefault="00157E98" w:rsidP="00157E98">
      <w:pPr>
        <w:pStyle w:val="BodyText1"/>
        <w:spacing w:before="20"/>
        <w:ind w:left="567"/>
        <w:jc w:val="both"/>
        <w:rPr>
          <w:rFonts w:ascii="Segoe UI" w:hAnsi="Segoe UI" w:cs="Segoe UI"/>
          <w:sz w:val="18"/>
          <w:szCs w:val="20"/>
        </w:rPr>
      </w:pPr>
      <w:r w:rsidRPr="00AF3432">
        <w:rPr>
          <w:rFonts w:ascii="Segoe UI" w:hAnsi="Segoe UI" w:cs="Segoe UI"/>
          <w:sz w:val="18"/>
          <w:szCs w:val="20"/>
        </w:rPr>
        <w:t>Współczynnik podziału: n-oktanol/woda:</w:t>
      </w:r>
      <w:r w:rsidRPr="00AF3432">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t>Brak danych</w:t>
      </w:r>
    </w:p>
    <w:p w14:paraId="036A0E64" w14:textId="77777777" w:rsidR="00157E98" w:rsidRDefault="00157E98" w:rsidP="00157E98">
      <w:pPr>
        <w:pStyle w:val="BodyText1"/>
        <w:spacing w:before="20"/>
        <w:ind w:left="567"/>
        <w:jc w:val="both"/>
        <w:rPr>
          <w:rFonts w:ascii="Segoe UI" w:hAnsi="Segoe UI" w:cs="Segoe UI"/>
          <w:sz w:val="18"/>
          <w:szCs w:val="20"/>
        </w:rPr>
      </w:pPr>
      <w:r w:rsidRPr="00AF3432">
        <w:rPr>
          <w:rFonts w:ascii="Segoe UI" w:hAnsi="Segoe UI" w:cs="Segoe UI"/>
          <w:sz w:val="18"/>
          <w:szCs w:val="20"/>
        </w:rPr>
        <w:t>Prężność par</w:t>
      </w:r>
      <w:r>
        <w:rPr>
          <w:rFonts w:ascii="Segoe UI" w:hAnsi="Segoe UI" w:cs="Segoe UI"/>
          <w:sz w:val="18"/>
          <w:szCs w:val="20"/>
        </w:rPr>
        <w:t>y</w:t>
      </w:r>
      <w:r w:rsidRPr="00AF3432">
        <w:rPr>
          <w:rFonts w:ascii="Segoe UI" w:hAnsi="Segoe UI" w:cs="Segoe UI"/>
          <w:sz w:val="18"/>
          <w:szCs w:val="20"/>
        </w:rPr>
        <w:t>:</w:t>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Pr>
          <w:rFonts w:ascii="Segoe UI" w:hAnsi="Segoe UI" w:cs="Segoe UI"/>
          <w:sz w:val="18"/>
          <w:szCs w:val="20"/>
        </w:rPr>
        <w:tab/>
        <w:t>Brak danych</w:t>
      </w:r>
    </w:p>
    <w:p w14:paraId="16B6B21A" w14:textId="19634D0D" w:rsidR="00157E98" w:rsidRPr="00115ADE" w:rsidRDefault="00157E98" w:rsidP="00157E98">
      <w:pPr>
        <w:pStyle w:val="BodyText1"/>
        <w:spacing w:before="20"/>
        <w:ind w:left="567"/>
        <w:jc w:val="both"/>
        <w:rPr>
          <w:rFonts w:ascii="Segoe UI" w:hAnsi="Segoe UI" w:cs="Segoe UI"/>
          <w:sz w:val="18"/>
          <w:szCs w:val="20"/>
        </w:rPr>
      </w:pPr>
      <w:r w:rsidRPr="00AF3432">
        <w:rPr>
          <w:rFonts w:ascii="Segoe UI" w:hAnsi="Segoe UI" w:cs="Segoe UI"/>
          <w:sz w:val="18"/>
          <w:szCs w:val="20"/>
        </w:rPr>
        <w:t>Gęstość względna:</w:t>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Pr>
          <w:rFonts w:ascii="Segoe UI" w:hAnsi="Segoe UI" w:cs="Segoe UI"/>
          <w:sz w:val="18"/>
          <w:szCs w:val="20"/>
        </w:rPr>
        <w:tab/>
      </w:r>
      <w:r w:rsidR="000F0A9E" w:rsidRPr="000F0A9E">
        <w:rPr>
          <w:rFonts w:ascii="Segoe UI" w:hAnsi="Segoe UI" w:cs="Segoe UI"/>
          <w:sz w:val="18"/>
          <w:szCs w:val="20"/>
        </w:rPr>
        <w:t>ok 1 g/cm</w:t>
      </w:r>
      <w:r w:rsidR="000F0A9E" w:rsidRPr="000F0A9E">
        <w:rPr>
          <w:rFonts w:ascii="Segoe UI" w:hAnsi="Segoe UI" w:cs="Segoe UI"/>
          <w:sz w:val="18"/>
          <w:szCs w:val="20"/>
          <w:vertAlign w:val="superscript"/>
        </w:rPr>
        <w:t>3</w:t>
      </w:r>
    </w:p>
    <w:p w14:paraId="79DB4384" w14:textId="77777777" w:rsidR="00157E98" w:rsidRPr="00AF3432" w:rsidRDefault="00157E98" w:rsidP="00157E98">
      <w:pPr>
        <w:pStyle w:val="BodyText1"/>
        <w:spacing w:before="20"/>
        <w:ind w:left="567"/>
        <w:jc w:val="both"/>
        <w:rPr>
          <w:rFonts w:ascii="Segoe UI" w:hAnsi="Segoe UI" w:cs="Segoe UI"/>
          <w:sz w:val="18"/>
          <w:szCs w:val="20"/>
        </w:rPr>
      </w:pPr>
      <w:r>
        <w:rPr>
          <w:rFonts w:ascii="Segoe UI" w:hAnsi="Segoe UI" w:cs="Segoe UI"/>
          <w:sz w:val="18"/>
          <w:szCs w:val="20"/>
        </w:rPr>
        <w:t>Względna g</w:t>
      </w:r>
      <w:r w:rsidRPr="00AF3432">
        <w:rPr>
          <w:rFonts w:ascii="Segoe UI" w:hAnsi="Segoe UI" w:cs="Segoe UI"/>
          <w:sz w:val="18"/>
          <w:szCs w:val="20"/>
        </w:rPr>
        <w:t>ęstość par</w:t>
      </w:r>
      <w:r>
        <w:rPr>
          <w:rFonts w:ascii="Segoe UI" w:hAnsi="Segoe UI" w:cs="Segoe UI"/>
          <w:sz w:val="18"/>
          <w:szCs w:val="20"/>
        </w:rPr>
        <w:t>y</w:t>
      </w:r>
      <w:r w:rsidRPr="00AF3432">
        <w:rPr>
          <w:rFonts w:ascii="Segoe UI" w:hAnsi="Segoe UI" w:cs="Segoe UI"/>
          <w:sz w:val="18"/>
          <w:szCs w:val="20"/>
        </w:rPr>
        <w:t>:</w:t>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sidRPr="00AF3432">
        <w:rPr>
          <w:rFonts w:ascii="Segoe UI" w:hAnsi="Segoe UI" w:cs="Segoe UI"/>
          <w:sz w:val="18"/>
          <w:szCs w:val="20"/>
        </w:rPr>
        <w:tab/>
      </w:r>
      <w:r>
        <w:rPr>
          <w:rFonts w:ascii="Segoe UI" w:hAnsi="Segoe UI" w:cs="Segoe UI"/>
          <w:sz w:val="18"/>
          <w:szCs w:val="20"/>
        </w:rPr>
        <w:tab/>
        <w:t>Brak danych</w:t>
      </w:r>
    </w:p>
    <w:p w14:paraId="6BBA285F" w14:textId="77777777" w:rsidR="00157E98" w:rsidRDefault="00157E98" w:rsidP="00157E98">
      <w:pPr>
        <w:pStyle w:val="BodyText1"/>
        <w:spacing w:before="20"/>
        <w:ind w:left="567"/>
        <w:jc w:val="both"/>
        <w:rPr>
          <w:rFonts w:ascii="Segoe UI" w:hAnsi="Segoe UI" w:cs="Segoe UI"/>
          <w:sz w:val="18"/>
          <w:szCs w:val="20"/>
        </w:rPr>
      </w:pPr>
      <w:r>
        <w:rPr>
          <w:rFonts w:ascii="Segoe UI" w:hAnsi="Segoe UI" w:cs="Segoe UI"/>
          <w:sz w:val="18"/>
          <w:szCs w:val="20"/>
        </w:rPr>
        <w:t>Charakterytyka cząstek [ciała stałego]:</w:t>
      </w:r>
      <w:r>
        <w:rPr>
          <w:rFonts w:ascii="Segoe UI" w:hAnsi="Segoe UI" w:cs="Segoe UI"/>
          <w:sz w:val="18"/>
          <w:szCs w:val="20"/>
        </w:rPr>
        <w:tab/>
      </w:r>
      <w:r>
        <w:rPr>
          <w:rFonts w:ascii="Segoe UI" w:hAnsi="Segoe UI" w:cs="Segoe UI"/>
          <w:sz w:val="18"/>
          <w:szCs w:val="20"/>
        </w:rPr>
        <w:tab/>
      </w:r>
      <w:r>
        <w:rPr>
          <w:rFonts w:ascii="Segoe UI" w:hAnsi="Segoe UI" w:cs="Segoe UI"/>
          <w:sz w:val="18"/>
          <w:szCs w:val="20"/>
        </w:rPr>
        <w:tab/>
        <w:t>Nie dotyczy [ciecz]</w:t>
      </w:r>
    </w:p>
    <w:p w14:paraId="5FABA372" w14:textId="77777777" w:rsidR="00157E98" w:rsidRPr="000C23DF" w:rsidRDefault="00157E98" w:rsidP="00157E98">
      <w:pPr>
        <w:pStyle w:val="Nagwek2"/>
        <w:numPr>
          <w:ilvl w:val="1"/>
          <w:numId w:val="1"/>
        </w:numPr>
        <w:jc w:val="both"/>
        <w:rPr>
          <w:rFonts w:ascii="Segoe UI" w:hAnsi="Segoe UI" w:cs="Segoe UI"/>
          <w:b/>
          <w:color w:val="000000"/>
          <w:sz w:val="22"/>
          <w:szCs w:val="18"/>
        </w:rPr>
      </w:pPr>
      <w:r w:rsidRPr="000C23DF">
        <w:rPr>
          <w:rFonts w:ascii="Segoe UI" w:hAnsi="Segoe UI" w:cs="Segoe UI"/>
          <w:b/>
          <w:color w:val="000000"/>
          <w:sz w:val="22"/>
          <w:szCs w:val="18"/>
        </w:rPr>
        <w:t>Inne informacje</w:t>
      </w:r>
    </w:p>
    <w:p w14:paraId="56AA2BA6" w14:textId="77777777" w:rsidR="00157E98" w:rsidRPr="000C23DF" w:rsidRDefault="00157E98" w:rsidP="00157E98">
      <w:pPr>
        <w:pStyle w:val="Nagwek3"/>
        <w:numPr>
          <w:ilvl w:val="2"/>
          <w:numId w:val="1"/>
        </w:numPr>
        <w:rPr>
          <w:b/>
          <w:bCs/>
        </w:rPr>
      </w:pPr>
      <w:r w:rsidRPr="000C23DF">
        <w:rPr>
          <w:rFonts w:ascii="Segoe UI" w:hAnsi="Segoe UI" w:cs="Segoe UI"/>
          <w:b/>
          <w:bCs/>
          <w:color w:val="000000"/>
          <w:sz w:val="20"/>
          <w:szCs w:val="20"/>
        </w:rPr>
        <w:t>Informacje</w:t>
      </w:r>
      <w:r w:rsidRPr="000C23DF">
        <w:rPr>
          <w:b/>
          <w:bCs/>
        </w:rPr>
        <w:t xml:space="preserve"> </w:t>
      </w:r>
      <w:r w:rsidRPr="000C23DF">
        <w:rPr>
          <w:rFonts w:ascii="Segoe UI" w:hAnsi="Segoe UI" w:cs="Segoe UI"/>
          <w:b/>
          <w:bCs/>
          <w:color w:val="000000"/>
          <w:sz w:val="20"/>
          <w:szCs w:val="20"/>
        </w:rPr>
        <w:t>dotyczące klas zagrożenia fizycznego</w:t>
      </w:r>
    </w:p>
    <w:p w14:paraId="595953F9" w14:textId="77777777" w:rsidR="00157E98" w:rsidRPr="0022719E" w:rsidRDefault="00157E98" w:rsidP="00157E98">
      <w:pPr>
        <w:ind w:left="360" w:firstLine="207"/>
        <w:jc w:val="both"/>
        <w:rPr>
          <w:rFonts w:ascii="Segoe UI" w:hAnsi="Segoe UI" w:cs="Segoe UI"/>
          <w:sz w:val="18"/>
          <w:szCs w:val="18"/>
        </w:rPr>
      </w:pPr>
      <w:r w:rsidRPr="0022719E">
        <w:rPr>
          <w:rFonts w:ascii="Segoe UI" w:hAnsi="Segoe UI" w:cs="Segoe UI"/>
          <w:sz w:val="18"/>
          <w:szCs w:val="18"/>
        </w:rPr>
        <w:t>Właściwości wybuchowe:</w:t>
      </w:r>
      <w:r w:rsidRPr="0022719E">
        <w:rPr>
          <w:rFonts w:ascii="Segoe UI" w:hAnsi="Segoe UI" w:cs="Segoe UI"/>
          <w:sz w:val="18"/>
          <w:szCs w:val="18"/>
        </w:rPr>
        <w:tab/>
      </w:r>
      <w:r w:rsidRPr="0022719E">
        <w:rPr>
          <w:rFonts w:ascii="Segoe UI" w:hAnsi="Segoe UI" w:cs="Segoe UI"/>
          <w:sz w:val="18"/>
          <w:szCs w:val="18"/>
        </w:rPr>
        <w:tab/>
      </w:r>
      <w:r w:rsidRPr="0022719E">
        <w:rPr>
          <w:rFonts w:ascii="Segoe UI" w:hAnsi="Segoe UI" w:cs="Segoe UI"/>
          <w:sz w:val="18"/>
          <w:szCs w:val="18"/>
        </w:rPr>
        <w:tab/>
      </w:r>
      <w:r w:rsidRPr="0022719E">
        <w:rPr>
          <w:rFonts w:ascii="Segoe UI" w:hAnsi="Segoe UI" w:cs="Segoe UI"/>
          <w:sz w:val="18"/>
          <w:szCs w:val="18"/>
        </w:rPr>
        <w:tab/>
      </w:r>
      <w:r>
        <w:rPr>
          <w:rFonts w:ascii="Segoe UI" w:hAnsi="Segoe UI" w:cs="Segoe UI"/>
          <w:sz w:val="18"/>
          <w:szCs w:val="18"/>
        </w:rPr>
        <w:tab/>
      </w:r>
      <w:r w:rsidRPr="00367996">
        <w:rPr>
          <w:rFonts w:ascii="Segoe UI" w:hAnsi="Segoe UI" w:cs="Segoe UI"/>
          <w:sz w:val="18"/>
          <w:szCs w:val="18"/>
        </w:rPr>
        <w:t>Nie stwarza możliwości samoczynnego wybuchu</w:t>
      </w:r>
    </w:p>
    <w:p w14:paraId="52F75B09" w14:textId="3A7FFBFD" w:rsidR="00157E98" w:rsidRDefault="00157E98" w:rsidP="00157E98">
      <w:pPr>
        <w:ind w:left="360" w:firstLine="207"/>
        <w:jc w:val="both"/>
        <w:rPr>
          <w:rFonts w:ascii="Segoe UI" w:hAnsi="Segoe UI" w:cs="Segoe UI"/>
          <w:sz w:val="18"/>
          <w:szCs w:val="18"/>
        </w:rPr>
      </w:pPr>
      <w:r w:rsidRPr="0022719E">
        <w:rPr>
          <w:rFonts w:ascii="Segoe UI" w:hAnsi="Segoe UI" w:cs="Segoe UI"/>
          <w:sz w:val="18"/>
          <w:szCs w:val="18"/>
        </w:rPr>
        <w:t>Właściwości utleniające:</w:t>
      </w:r>
      <w:r w:rsidRPr="0022719E">
        <w:rPr>
          <w:rFonts w:ascii="Segoe UI" w:hAnsi="Segoe UI" w:cs="Segoe UI"/>
          <w:sz w:val="18"/>
          <w:szCs w:val="18"/>
        </w:rPr>
        <w:tab/>
      </w:r>
      <w:r w:rsidRPr="0022719E">
        <w:rPr>
          <w:rFonts w:ascii="Segoe UI" w:hAnsi="Segoe UI" w:cs="Segoe UI"/>
          <w:sz w:val="18"/>
          <w:szCs w:val="18"/>
        </w:rPr>
        <w:tab/>
      </w:r>
      <w:r w:rsidRPr="0022719E">
        <w:rPr>
          <w:rFonts w:ascii="Segoe UI" w:hAnsi="Segoe UI" w:cs="Segoe UI"/>
          <w:sz w:val="18"/>
          <w:szCs w:val="18"/>
        </w:rPr>
        <w:tab/>
      </w:r>
      <w:r w:rsidRPr="0022719E">
        <w:rPr>
          <w:rFonts w:ascii="Segoe UI" w:hAnsi="Segoe UI" w:cs="Segoe UI"/>
          <w:sz w:val="18"/>
          <w:szCs w:val="18"/>
        </w:rPr>
        <w:tab/>
      </w:r>
      <w:r>
        <w:rPr>
          <w:rFonts w:ascii="Segoe UI" w:hAnsi="Segoe UI" w:cs="Segoe UI"/>
          <w:sz w:val="18"/>
          <w:szCs w:val="18"/>
        </w:rPr>
        <w:tab/>
      </w:r>
      <w:r w:rsidRPr="00367996">
        <w:rPr>
          <w:rFonts w:ascii="Segoe UI" w:hAnsi="Segoe UI" w:cs="Segoe UI"/>
          <w:sz w:val="18"/>
          <w:szCs w:val="18"/>
        </w:rPr>
        <w:t>Mieszanina nie ma właściwości utleniających</w:t>
      </w:r>
    </w:p>
    <w:p w14:paraId="32341588" w14:textId="77777777" w:rsidR="000F0A9E" w:rsidRPr="00845345" w:rsidRDefault="000F0A9E" w:rsidP="000F0A9E">
      <w:pPr>
        <w:ind w:left="567"/>
        <w:rPr>
          <w:rFonts w:ascii="Segoe UI" w:hAnsi="Segoe UI" w:cs="Segoe UI"/>
          <w:sz w:val="18"/>
          <w:szCs w:val="18"/>
        </w:rPr>
      </w:pPr>
      <w:r>
        <w:rPr>
          <w:rFonts w:ascii="Segoe UI" w:hAnsi="Segoe UI" w:cs="Segoe UI"/>
          <w:sz w:val="18"/>
          <w:szCs w:val="18"/>
        </w:rPr>
        <w:t>Działanie korodujące na metale:</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Działa korodująco</w:t>
      </w:r>
    </w:p>
    <w:p w14:paraId="575AADE2" w14:textId="77777777" w:rsidR="002E5DFD" w:rsidRPr="00B44CD9" w:rsidRDefault="002E5DFD" w:rsidP="002E5DFD">
      <w:pPr>
        <w:pStyle w:val="Nagwek3"/>
        <w:numPr>
          <w:ilvl w:val="2"/>
          <w:numId w:val="1"/>
        </w:numPr>
        <w:rPr>
          <w:rFonts w:ascii="Segoe UI" w:hAnsi="Segoe UI" w:cs="Segoe UI"/>
          <w:sz w:val="20"/>
          <w:szCs w:val="20"/>
        </w:rPr>
      </w:pPr>
      <w:r w:rsidRPr="00B44CD9">
        <w:rPr>
          <w:rFonts w:ascii="Segoe UI" w:hAnsi="Segoe UI" w:cs="Segoe UI"/>
          <w:sz w:val="20"/>
          <w:szCs w:val="20"/>
        </w:rPr>
        <w:t xml:space="preserve">Inne </w:t>
      </w:r>
      <w:r w:rsidRPr="00B44CD9">
        <w:rPr>
          <w:rFonts w:ascii="Segoe UI" w:hAnsi="Segoe UI" w:cs="Segoe UI"/>
          <w:color w:val="000000"/>
          <w:sz w:val="20"/>
          <w:szCs w:val="20"/>
        </w:rPr>
        <w:t>właściwości</w:t>
      </w:r>
      <w:r w:rsidRPr="00B44CD9">
        <w:rPr>
          <w:rFonts w:ascii="Segoe UI" w:hAnsi="Segoe UI" w:cs="Segoe UI"/>
          <w:sz w:val="20"/>
          <w:szCs w:val="20"/>
        </w:rPr>
        <w:t xml:space="preserve"> bezpieczeństwa</w:t>
      </w:r>
    </w:p>
    <w:p w14:paraId="4CCD9DFA" w14:textId="77777777" w:rsidR="002E5DFD" w:rsidRDefault="002E5DFD" w:rsidP="002E5DFD">
      <w:pPr>
        <w:suppressAutoHyphens/>
        <w:ind w:left="567"/>
        <w:jc w:val="both"/>
        <w:rPr>
          <w:rFonts w:ascii="Segoe UI" w:hAnsi="Segoe UI" w:cs="Segoe UI"/>
          <w:sz w:val="18"/>
          <w:szCs w:val="18"/>
        </w:rPr>
      </w:pPr>
      <w:r w:rsidRPr="000160B1">
        <w:rPr>
          <w:rFonts w:ascii="Segoe UI" w:hAnsi="Segoe UI" w:cs="Segoe UI"/>
          <w:sz w:val="18"/>
          <w:szCs w:val="18"/>
        </w:rPr>
        <w:t xml:space="preserve">Brak </w:t>
      </w:r>
      <w:r>
        <w:rPr>
          <w:rFonts w:ascii="Segoe UI" w:hAnsi="Segoe UI" w:cs="Segoe UI"/>
          <w:sz w:val="18"/>
          <w:szCs w:val="18"/>
        </w:rPr>
        <w:t>dodatkowych informacji</w:t>
      </w:r>
    </w:p>
    <w:p w14:paraId="423F17A4" w14:textId="77777777" w:rsidR="00AF432D" w:rsidRDefault="00AF432D" w:rsidP="000822DB">
      <w:pPr>
        <w:ind w:left="567"/>
        <w:jc w:val="both"/>
        <w:rPr>
          <w:rFonts w:ascii="Segoe UI" w:hAnsi="Segoe UI" w:cs="Segoe UI"/>
          <w:sz w:val="18"/>
        </w:rPr>
      </w:pPr>
    </w:p>
    <w:p w14:paraId="097ACAAB" w14:textId="77777777" w:rsidR="00D42852" w:rsidRPr="000F5131" w:rsidRDefault="00774B00" w:rsidP="002C1CB7">
      <w:pPr>
        <w:pStyle w:val="Nagwek1"/>
        <w:jc w:val="both"/>
        <w:rPr>
          <w:rFonts w:ascii="Segoe UI" w:hAnsi="Segoe UI" w:cs="Segoe UI"/>
          <w:sz w:val="22"/>
          <w:szCs w:val="20"/>
        </w:rPr>
      </w:pPr>
      <w:r w:rsidRPr="000F5131">
        <w:rPr>
          <w:rFonts w:ascii="Segoe UI" w:hAnsi="Segoe UI" w:cs="Segoe UI"/>
          <w:noProof/>
          <w:sz w:val="22"/>
          <w:lang w:val="pl-PL" w:eastAsia="pl-PL"/>
        </w:rPr>
        <mc:AlternateContent>
          <mc:Choice Requires="wps">
            <w:drawing>
              <wp:anchor distT="0" distB="0" distL="114300" distR="114300" simplePos="0" relativeHeight="251716608" behindDoc="1" locked="0" layoutInCell="1" allowOverlap="1" wp14:anchorId="2A004DA4" wp14:editId="68AF46DF">
                <wp:simplePos x="0" y="0"/>
                <wp:positionH relativeFrom="margin">
                  <wp:posOffset>-374830</wp:posOffset>
                </wp:positionH>
                <wp:positionV relativeFrom="paragraph">
                  <wp:posOffset>-90335</wp:posOffset>
                </wp:positionV>
                <wp:extent cx="6748145" cy="447675"/>
                <wp:effectExtent l="0" t="0" r="14605" b="2857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5F35" id="Rectangle 3" o:spid="_x0000_s1026" style="position:absolute;margin-left:-29.5pt;margin-top:-7.1pt;width:531.35pt;height:35.2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" fillcolor="#d8d8d8 [2732]" strokecolor="white [3212]">
                <w10:wrap anchorx="margin"/>
              </v:rect>
            </w:pict>
          </mc:Fallback>
        </mc:AlternateContent>
      </w:r>
      <w:r w:rsidR="00747C3A" w:rsidRPr="000F5131">
        <w:rPr>
          <w:rFonts w:ascii="Segoe UI" w:hAnsi="Segoe UI" w:cs="Segoe UI"/>
          <w:sz w:val="22"/>
          <w:szCs w:val="20"/>
        </w:rPr>
        <w:t>SEKCJA 10:</w:t>
      </w:r>
      <w:r w:rsidR="00747C3A" w:rsidRPr="000F5131">
        <w:rPr>
          <w:rFonts w:ascii="Segoe UI" w:hAnsi="Segoe UI" w:cs="Segoe UI"/>
          <w:sz w:val="22"/>
          <w:szCs w:val="20"/>
        </w:rPr>
        <w:tab/>
      </w:r>
      <w:r w:rsidR="00D42852" w:rsidRPr="000F5131">
        <w:rPr>
          <w:rFonts w:ascii="Segoe UI" w:hAnsi="Segoe UI" w:cs="Segoe UI"/>
          <w:sz w:val="22"/>
          <w:szCs w:val="20"/>
        </w:rPr>
        <w:t>STABILNOŚĆ i REAKTYWNOŚĆ</w:t>
      </w:r>
    </w:p>
    <w:p w14:paraId="46BDBEAA" w14:textId="77777777" w:rsidR="00666723" w:rsidRPr="000F5131" w:rsidRDefault="00D42852" w:rsidP="00666723">
      <w:pPr>
        <w:jc w:val="both"/>
        <w:rPr>
          <w:rFonts w:ascii="Segoe UI" w:hAnsi="Segoe UI" w:cs="Segoe UI"/>
          <w:sz w:val="18"/>
        </w:rPr>
      </w:pPr>
      <w:r w:rsidRPr="000F5131">
        <w:rPr>
          <w:rFonts w:ascii="Segoe UI" w:hAnsi="Segoe UI" w:cs="Segoe UI"/>
          <w:sz w:val="18"/>
        </w:rPr>
        <w:tab/>
      </w:r>
    </w:p>
    <w:p w14:paraId="7848509A" w14:textId="77777777" w:rsidR="00666723" w:rsidRPr="00511955" w:rsidRDefault="00666723" w:rsidP="00666723">
      <w:pPr>
        <w:pStyle w:val="Nagwek2"/>
        <w:numPr>
          <w:ilvl w:val="1"/>
          <w:numId w:val="1"/>
        </w:numPr>
        <w:jc w:val="both"/>
        <w:rPr>
          <w:rFonts w:ascii="Segoe UI" w:hAnsi="Segoe UI" w:cs="Segoe UI"/>
          <w:b/>
          <w:sz w:val="20"/>
          <w:szCs w:val="20"/>
        </w:rPr>
      </w:pPr>
      <w:r w:rsidRPr="00511955">
        <w:rPr>
          <w:rFonts w:ascii="Segoe UI" w:hAnsi="Segoe UI" w:cs="Segoe UI"/>
          <w:b/>
          <w:sz w:val="20"/>
          <w:szCs w:val="20"/>
        </w:rPr>
        <w:t>Reaktywność</w:t>
      </w:r>
    </w:p>
    <w:p w14:paraId="2DD2204F" w14:textId="77777777" w:rsidR="002628D6" w:rsidRPr="000F5131" w:rsidRDefault="002628D6" w:rsidP="002628D6">
      <w:pPr>
        <w:ind w:left="567"/>
        <w:jc w:val="both"/>
        <w:rPr>
          <w:rFonts w:ascii="Segoe UI" w:hAnsi="Segoe UI" w:cs="Segoe UI"/>
          <w:sz w:val="18"/>
        </w:rPr>
      </w:pPr>
      <w:r w:rsidRPr="000F5131">
        <w:rPr>
          <w:rFonts w:ascii="Segoe UI" w:hAnsi="Segoe UI" w:cs="Segoe UI"/>
          <w:sz w:val="18"/>
        </w:rPr>
        <w:t>W warunkach składowania i obchodzenia się zgodnie z przeznaczeniem – brak reaktywności.</w:t>
      </w:r>
    </w:p>
    <w:p w14:paraId="712E4572" w14:textId="77777777" w:rsidR="002628D6" w:rsidRPr="00511955" w:rsidRDefault="002628D6" w:rsidP="002628D6">
      <w:pPr>
        <w:pStyle w:val="Nagwek2"/>
        <w:numPr>
          <w:ilvl w:val="1"/>
          <w:numId w:val="1"/>
        </w:numPr>
        <w:jc w:val="both"/>
        <w:rPr>
          <w:rFonts w:ascii="Segoe UI" w:hAnsi="Segoe UI" w:cs="Segoe UI"/>
          <w:b/>
          <w:sz w:val="20"/>
          <w:szCs w:val="20"/>
        </w:rPr>
      </w:pPr>
      <w:r w:rsidRPr="00511955">
        <w:rPr>
          <w:rFonts w:ascii="Segoe UI" w:hAnsi="Segoe UI" w:cs="Segoe UI"/>
          <w:b/>
          <w:sz w:val="20"/>
          <w:szCs w:val="20"/>
        </w:rPr>
        <w:t>Stabilność chemiczna</w:t>
      </w:r>
    </w:p>
    <w:p w14:paraId="172B22F3" w14:textId="4500E2B4" w:rsidR="002628D6" w:rsidRPr="000F5131" w:rsidRDefault="00367996" w:rsidP="002628D6">
      <w:pPr>
        <w:ind w:left="567"/>
        <w:jc w:val="both"/>
        <w:rPr>
          <w:rFonts w:ascii="Segoe UI" w:hAnsi="Segoe UI" w:cs="Segoe UI"/>
          <w:sz w:val="18"/>
        </w:rPr>
      </w:pPr>
      <w:r w:rsidRPr="00367996">
        <w:rPr>
          <w:rFonts w:ascii="Segoe UI" w:hAnsi="Segoe UI" w:cs="Segoe UI"/>
          <w:sz w:val="18"/>
        </w:rPr>
        <w:t xml:space="preserve">Produkt w warunkach prawidłowego przechowywania i stosowania (od 0 do </w:t>
      </w:r>
      <w:r>
        <w:rPr>
          <w:rFonts w:ascii="Segoe UI" w:hAnsi="Segoe UI" w:cs="Segoe UI"/>
          <w:sz w:val="18"/>
        </w:rPr>
        <w:t>40</w:t>
      </w:r>
      <w:r w:rsidRPr="00367996">
        <w:rPr>
          <w:rFonts w:ascii="Segoe UI" w:hAnsi="Segoe UI" w:cs="Segoe UI"/>
          <w:sz w:val="18"/>
        </w:rPr>
        <w:t xml:space="preserve"> stopni Celsjusza, bez długotrwałej ekspozycji światła słonecznego) stabilny chemicznie</w:t>
      </w:r>
    </w:p>
    <w:p w14:paraId="6CE8738E" w14:textId="77777777" w:rsidR="002628D6" w:rsidRPr="00511955" w:rsidRDefault="002628D6" w:rsidP="002628D6">
      <w:pPr>
        <w:pStyle w:val="Nagwek2"/>
        <w:numPr>
          <w:ilvl w:val="1"/>
          <w:numId w:val="1"/>
        </w:numPr>
        <w:jc w:val="both"/>
        <w:rPr>
          <w:rFonts w:ascii="Segoe UI" w:hAnsi="Segoe UI" w:cs="Segoe UI"/>
          <w:b/>
          <w:sz w:val="20"/>
          <w:szCs w:val="20"/>
        </w:rPr>
      </w:pPr>
      <w:r w:rsidRPr="00511955">
        <w:rPr>
          <w:rFonts w:ascii="Segoe UI" w:hAnsi="Segoe UI" w:cs="Segoe UI"/>
          <w:b/>
          <w:sz w:val="20"/>
          <w:szCs w:val="20"/>
        </w:rPr>
        <w:lastRenderedPageBreak/>
        <w:t>Możliwość występowania niebezpiecznych reakcji</w:t>
      </w:r>
    </w:p>
    <w:p w14:paraId="2CA60007" w14:textId="094FB6DC" w:rsidR="002628D6" w:rsidRPr="000F5131" w:rsidRDefault="004E1DFE" w:rsidP="000F0A9E">
      <w:pPr>
        <w:pStyle w:val="Nagwek2"/>
        <w:numPr>
          <w:ilvl w:val="0"/>
          <w:numId w:val="0"/>
        </w:numPr>
        <w:ind w:left="567"/>
        <w:jc w:val="both"/>
        <w:rPr>
          <w:rFonts w:ascii="Segoe UI" w:hAnsi="Segoe UI" w:cs="Segoe UI"/>
          <w:bCs/>
          <w:color w:val="000000"/>
          <w:sz w:val="22"/>
          <w:szCs w:val="20"/>
        </w:rPr>
      </w:pPr>
      <w:r w:rsidRPr="004E1DFE">
        <w:rPr>
          <w:rFonts w:ascii="Segoe UI" w:hAnsi="Segoe UI" w:cs="Segoe UI"/>
          <w:snapToGrid/>
          <w:sz w:val="18"/>
          <w:szCs w:val="20"/>
        </w:rPr>
        <w:t>Może gwałtownie reagować z różnymi materiałami (kwasami, metalami nieszlachetnymi) z wydzieleniem substancji niebezpiecznych.</w:t>
      </w:r>
    </w:p>
    <w:p w14:paraId="775BE6AE" w14:textId="77777777" w:rsidR="002628D6" w:rsidRPr="00511955" w:rsidRDefault="002628D6" w:rsidP="002628D6">
      <w:pPr>
        <w:pStyle w:val="Nagwek2"/>
        <w:numPr>
          <w:ilvl w:val="1"/>
          <w:numId w:val="1"/>
        </w:numPr>
        <w:jc w:val="both"/>
        <w:rPr>
          <w:rFonts w:ascii="Segoe UI" w:hAnsi="Segoe UI" w:cs="Segoe UI"/>
          <w:b/>
          <w:sz w:val="20"/>
          <w:szCs w:val="20"/>
        </w:rPr>
      </w:pPr>
      <w:r w:rsidRPr="00511955">
        <w:rPr>
          <w:rFonts w:ascii="Segoe UI" w:hAnsi="Segoe UI" w:cs="Segoe UI"/>
          <w:b/>
          <w:sz w:val="20"/>
          <w:szCs w:val="20"/>
        </w:rPr>
        <w:t>Warunki, których należy unikać</w:t>
      </w:r>
    </w:p>
    <w:p w14:paraId="1BAD8EC2" w14:textId="12BFB208" w:rsidR="002628D6" w:rsidRDefault="002628D6" w:rsidP="002628D6">
      <w:pPr>
        <w:ind w:left="567"/>
        <w:jc w:val="both"/>
        <w:rPr>
          <w:rFonts w:ascii="Segoe UI" w:hAnsi="Segoe UI" w:cs="Segoe UI"/>
          <w:sz w:val="18"/>
        </w:rPr>
      </w:pPr>
      <w:r w:rsidRPr="00025487">
        <w:rPr>
          <w:rFonts w:ascii="Segoe UI" w:hAnsi="Segoe UI" w:cs="Segoe UI"/>
          <w:sz w:val="18"/>
        </w:rPr>
        <w:t>Wysokie temperatury, otwarty płomień i inne źródła zapłonu.</w:t>
      </w:r>
      <w:r w:rsidR="004E1DFE">
        <w:rPr>
          <w:rFonts w:ascii="Segoe UI" w:hAnsi="Segoe UI" w:cs="Segoe UI"/>
          <w:sz w:val="18"/>
        </w:rPr>
        <w:t xml:space="preserve"> Wilgoć</w:t>
      </w:r>
    </w:p>
    <w:p w14:paraId="6C4A7187" w14:textId="77777777" w:rsidR="002628D6" w:rsidRPr="00A67F60" w:rsidRDefault="002628D6" w:rsidP="002628D6">
      <w:pPr>
        <w:pStyle w:val="Nagwek2"/>
        <w:numPr>
          <w:ilvl w:val="1"/>
          <w:numId w:val="1"/>
        </w:numPr>
        <w:jc w:val="both"/>
        <w:rPr>
          <w:rFonts w:ascii="Segoe UI" w:hAnsi="Segoe UI" w:cs="Segoe UI"/>
          <w:b/>
          <w:sz w:val="20"/>
          <w:szCs w:val="20"/>
        </w:rPr>
      </w:pPr>
      <w:r w:rsidRPr="00A67F60">
        <w:rPr>
          <w:rFonts w:ascii="Segoe UI" w:hAnsi="Segoe UI" w:cs="Segoe UI"/>
          <w:b/>
          <w:sz w:val="20"/>
          <w:szCs w:val="20"/>
        </w:rPr>
        <w:t xml:space="preserve"> Materiały niezgodne </w:t>
      </w:r>
    </w:p>
    <w:p w14:paraId="46BD7E55" w14:textId="77777777" w:rsidR="004E1DFE" w:rsidRPr="002628D6" w:rsidRDefault="004E1DFE" w:rsidP="004E1DFE">
      <w:pPr>
        <w:ind w:left="567"/>
        <w:jc w:val="both"/>
        <w:rPr>
          <w:rFonts w:ascii="Segoe UI" w:hAnsi="Segoe UI" w:cs="Segoe UI"/>
          <w:sz w:val="18"/>
        </w:rPr>
      </w:pPr>
      <w:r>
        <w:rPr>
          <w:rFonts w:ascii="Segoe UI" w:hAnsi="Segoe UI" w:cs="Segoe UI"/>
          <w:sz w:val="18"/>
        </w:rPr>
        <w:t>G</w:t>
      </w:r>
      <w:r w:rsidRPr="00605FE6">
        <w:rPr>
          <w:rFonts w:ascii="Segoe UI" w:hAnsi="Segoe UI" w:cs="Segoe UI"/>
          <w:sz w:val="18"/>
        </w:rPr>
        <w:t xml:space="preserve">lin i inne metale, aminy, węgliki, wodorki, fluor, metale alkaliczne, nadmanganian potasowy, silne zasady, sole kwasów </w:t>
      </w:r>
      <w:proofErr w:type="spellStart"/>
      <w:r w:rsidRPr="00605FE6">
        <w:rPr>
          <w:rFonts w:ascii="Segoe UI" w:hAnsi="Segoe UI" w:cs="Segoe UI"/>
          <w:sz w:val="18"/>
        </w:rPr>
        <w:t>halogenotlenowych</w:t>
      </w:r>
      <w:proofErr w:type="spellEnd"/>
      <w:r w:rsidRPr="00605FE6">
        <w:rPr>
          <w:rFonts w:ascii="Segoe UI" w:hAnsi="Segoe UI" w:cs="Segoe UI"/>
          <w:sz w:val="18"/>
        </w:rPr>
        <w:t xml:space="preserve">, stężony kwas siarkowy, aldehydy, siarczki, krzemek litu, eter </w:t>
      </w:r>
      <w:proofErr w:type="spellStart"/>
      <w:r w:rsidRPr="00605FE6">
        <w:rPr>
          <w:rFonts w:ascii="Segoe UI" w:hAnsi="Segoe UI" w:cs="Segoe UI"/>
          <w:sz w:val="18"/>
        </w:rPr>
        <w:t>winylometylowy</w:t>
      </w:r>
      <w:proofErr w:type="spellEnd"/>
      <w:r w:rsidRPr="00605FE6">
        <w:rPr>
          <w:rFonts w:ascii="Segoe UI" w:hAnsi="Segoe UI" w:cs="Segoe UI"/>
          <w:sz w:val="18"/>
        </w:rPr>
        <w:t>, tlenki półmetali, związki wodoru z pierwiastkami półmetalicznymi</w:t>
      </w:r>
    </w:p>
    <w:p w14:paraId="41DC5873" w14:textId="3CB508C4" w:rsidR="000822DB" w:rsidRPr="00511955" w:rsidRDefault="000822DB" w:rsidP="002628D6">
      <w:pPr>
        <w:pStyle w:val="Nagwek2"/>
        <w:numPr>
          <w:ilvl w:val="1"/>
          <w:numId w:val="1"/>
        </w:numPr>
        <w:jc w:val="both"/>
        <w:rPr>
          <w:rFonts w:ascii="Segoe UI" w:hAnsi="Segoe UI" w:cs="Segoe UI"/>
          <w:b/>
          <w:sz w:val="20"/>
          <w:szCs w:val="20"/>
        </w:rPr>
      </w:pPr>
      <w:r w:rsidRPr="00511955">
        <w:rPr>
          <w:rFonts w:ascii="Segoe UI" w:hAnsi="Segoe UI" w:cs="Segoe UI"/>
          <w:b/>
          <w:sz w:val="20"/>
          <w:szCs w:val="20"/>
        </w:rPr>
        <w:t>Niebezpieczne produkty rozkładu</w:t>
      </w:r>
    </w:p>
    <w:p w14:paraId="3D3A0C58" w14:textId="197FC830" w:rsidR="00D709D5" w:rsidRPr="000F5131" w:rsidRDefault="00D709D5" w:rsidP="004470B3">
      <w:pPr>
        <w:suppressAutoHyphens/>
        <w:ind w:left="567"/>
        <w:jc w:val="both"/>
        <w:rPr>
          <w:rFonts w:ascii="Segoe UI" w:hAnsi="Segoe UI" w:cs="Segoe UI"/>
          <w:sz w:val="18"/>
        </w:rPr>
      </w:pPr>
      <w:r w:rsidRPr="00D709D5">
        <w:rPr>
          <w:rFonts w:ascii="Segoe UI" w:hAnsi="Segoe UI" w:cs="Segoe UI"/>
          <w:sz w:val="18"/>
        </w:rPr>
        <w:t xml:space="preserve">W zależności od warunków rozkładu, w jego wyniku mogą się uwalniać złożone mieszaniny substancji chemicznych: </w:t>
      </w:r>
      <w:proofErr w:type="spellStart"/>
      <w:r w:rsidRPr="00D709D5">
        <w:rPr>
          <w:rFonts w:ascii="Segoe UI" w:hAnsi="Segoe UI" w:cs="Segoe UI"/>
          <w:sz w:val="18"/>
        </w:rPr>
        <w:t>d</w:t>
      </w:r>
      <w:r w:rsidR="006F61F5">
        <w:rPr>
          <w:rFonts w:ascii="Segoe UI" w:hAnsi="Segoe UI" w:cs="Segoe UI"/>
          <w:sz w:val="18"/>
        </w:rPr>
        <w:t>itlenek</w:t>
      </w:r>
      <w:proofErr w:type="spellEnd"/>
      <w:r w:rsidR="006F61F5">
        <w:rPr>
          <w:rFonts w:ascii="Segoe UI" w:hAnsi="Segoe UI" w:cs="Segoe UI"/>
          <w:sz w:val="18"/>
        </w:rPr>
        <w:t xml:space="preserve"> </w:t>
      </w:r>
      <w:r w:rsidRPr="00D709D5">
        <w:rPr>
          <w:rFonts w:ascii="Segoe UI" w:hAnsi="Segoe UI" w:cs="Segoe UI"/>
          <w:sz w:val="18"/>
        </w:rPr>
        <w:t>węgla (CO2), tlenek węgla</w:t>
      </w:r>
      <w:r w:rsidR="00246AA6">
        <w:rPr>
          <w:rFonts w:ascii="Segoe UI" w:hAnsi="Segoe UI" w:cs="Segoe UI"/>
          <w:sz w:val="18"/>
        </w:rPr>
        <w:t xml:space="preserve"> </w:t>
      </w:r>
      <w:r w:rsidRPr="00D709D5">
        <w:rPr>
          <w:rFonts w:ascii="Segoe UI" w:hAnsi="Segoe UI" w:cs="Segoe UI"/>
          <w:sz w:val="18"/>
        </w:rPr>
        <w:t>i inne związki organiczne. Więcej informacji patrz sekcja 5.</w:t>
      </w:r>
      <w:r w:rsidR="000F0A9E">
        <w:rPr>
          <w:rFonts w:ascii="Segoe UI" w:hAnsi="Segoe UI" w:cs="Segoe UI"/>
          <w:sz w:val="18"/>
        </w:rPr>
        <w:t xml:space="preserve"> </w:t>
      </w:r>
    </w:p>
    <w:p w14:paraId="76F85A44" w14:textId="0C9FE032" w:rsidR="00D42852" w:rsidRPr="000F5131" w:rsidRDefault="00D42852">
      <w:pPr>
        <w:suppressAutoHyphens/>
        <w:rPr>
          <w:rFonts w:ascii="Segoe UI" w:hAnsi="Segoe UI" w:cs="Segoe UI"/>
          <w:b/>
          <w:sz w:val="18"/>
        </w:rPr>
      </w:pPr>
    </w:p>
    <w:p w14:paraId="30ABDBCA" w14:textId="6C688F04" w:rsidR="00D42852" w:rsidRPr="000F5131" w:rsidRDefault="00D84B5D">
      <w:pPr>
        <w:pStyle w:val="Nagwek1"/>
        <w:rPr>
          <w:rFonts w:ascii="Segoe UI" w:hAnsi="Segoe UI" w:cs="Segoe UI"/>
          <w:sz w:val="22"/>
          <w:szCs w:val="20"/>
        </w:rPr>
      </w:pPr>
      <w:r w:rsidRPr="000F5131">
        <w:rPr>
          <w:rFonts w:ascii="Segoe UI" w:hAnsi="Segoe UI" w:cs="Segoe UI"/>
          <w:noProof/>
          <w:sz w:val="18"/>
        </w:rPr>
        <mc:AlternateContent>
          <mc:Choice Requires="wps">
            <w:drawing>
              <wp:anchor distT="0" distB="0" distL="114300" distR="114300" simplePos="0" relativeHeight="251718656" behindDoc="1" locked="0" layoutInCell="1" allowOverlap="1" wp14:anchorId="273EBEFE" wp14:editId="19D2D94D">
                <wp:simplePos x="0" y="0"/>
                <wp:positionH relativeFrom="page">
                  <wp:posOffset>501765</wp:posOffset>
                </wp:positionH>
                <wp:positionV relativeFrom="paragraph">
                  <wp:posOffset>-71120</wp:posOffset>
                </wp:positionV>
                <wp:extent cx="6748145" cy="447675"/>
                <wp:effectExtent l="0" t="0" r="14605" b="2857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BD4B8" id="Rectangle 3" o:spid="_x0000_s1026" style="position:absolute;margin-left:39.5pt;margin-top:-5.6pt;width:531.35pt;height:35.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" fillcolor="#d8d8d8 [2732]" strokecolor="white [3212]">
                <w10:wrap anchorx="page"/>
              </v:rect>
            </w:pict>
          </mc:Fallback>
        </mc:AlternateContent>
      </w:r>
      <w:r w:rsidR="00747C3A" w:rsidRPr="000F5131">
        <w:rPr>
          <w:rFonts w:ascii="Segoe UI" w:hAnsi="Segoe UI" w:cs="Segoe UI"/>
          <w:sz w:val="22"/>
          <w:szCs w:val="20"/>
        </w:rPr>
        <w:t>SEKCJA 11:</w:t>
      </w:r>
      <w:r w:rsidR="00747C3A" w:rsidRPr="000F5131">
        <w:rPr>
          <w:rFonts w:ascii="Segoe UI" w:hAnsi="Segoe UI" w:cs="Segoe UI"/>
          <w:sz w:val="22"/>
          <w:szCs w:val="20"/>
        </w:rPr>
        <w:tab/>
      </w:r>
      <w:r w:rsidR="00D42852" w:rsidRPr="000F5131">
        <w:rPr>
          <w:rFonts w:ascii="Segoe UI" w:hAnsi="Segoe UI" w:cs="Segoe UI"/>
          <w:sz w:val="22"/>
          <w:szCs w:val="20"/>
        </w:rPr>
        <w:t>INFORMACJE TOKSYKOLOGICZNE</w:t>
      </w:r>
    </w:p>
    <w:p w14:paraId="4C1B9C3D" w14:textId="77777777" w:rsidR="00390ABF" w:rsidRPr="000F5131" w:rsidRDefault="00390ABF" w:rsidP="00390ABF">
      <w:pPr>
        <w:rPr>
          <w:rFonts w:ascii="Segoe UI" w:hAnsi="Segoe UI" w:cs="Segoe UI"/>
          <w:sz w:val="18"/>
          <w:lang w:val="x-none" w:eastAsia="x-none"/>
        </w:rPr>
      </w:pPr>
    </w:p>
    <w:p w14:paraId="24B84D43" w14:textId="77777777" w:rsidR="00157E98" w:rsidRDefault="00157E98" w:rsidP="00157E98">
      <w:pPr>
        <w:pStyle w:val="Nagwek2"/>
        <w:numPr>
          <w:ilvl w:val="1"/>
          <w:numId w:val="1"/>
        </w:numPr>
        <w:jc w:val="both"/>
        <w:rPr>
          <w:rFonts w:ascii="Segoe UI" w:hAnsi="Segoe UI" w:cs="Segoe UI"/>
          <w:b/>
          <w:bCs/>
          <w:color w:val="000000"/>
          <w:sz w:val="20"/>
          <w:szCs w:val="20"/>
        </w:rPr>
      </w:pPr>
      <w:r w:rsidRPr="00AF3432">
        <w:rPr>
          <w:rFonts w:ascii="Segoe UI" w:hAnsi="Segoe UI" w:cs="Segoe UI"/>
          <w:b/>
          <w:bCs/>
          <w:color w:val="000000"/>
          <w:sz w:val="20"/>
          <w:szCs w:val="20"/>
        </w:rPr>
        <w:t xml:space="preserve">Informacje </w:t>
      </w:r>
      <w:r>
        <w:rPr>
          <w:rFonts w:ascii="Segoe UI" w:hAnsi="Segoe UI" w:cs="Segoe UI"/>
          <w:b/>
          <w:bCs/>
          <w:color w:val="000000"/>
          <w:sz w:val="20"/>
          <w:szCs w:val="20"/>
        </w:rPr>
        <w:t>na temat klas zagrożenia zdefiniowanych w rozporządzeniu (WE) nr 1272/2008</w:t>
      </w:r>
    </w:p>
    <w:p w14:paraId="53C6C902" w14:textId="77777777" w:rsidR="002628D6" w:rsidRPr="008719E5" w:rsidRDefault="002628D6" w:rsidP="002628D6">
      <w:pPr>
        <w:autoSpaceDE w:val="0"/>
        <w:ind w:left="567"/>
        <w:jc w:val="both"/>
        <w:rPr>
          <w:rFonts w:ascii="Segoe UI" w:eastAsia="Calibri" w:hAnsi="Segoe UI" w:cs="Segoe UI"/>
          <w:b/>
          <w:sz w:val="18"/>
        </w:rPr>
      </w:pPr>
      <w:r>
        <w:rPr>
          <w:rFonts w:ascii="Segoe UI" w:eastAsia="Calibri" w:hAnsi="Segoe UI" w:cs="Segoe UI"/>
          <w:b/>
          <w:sz w:val="18"/>
        </w:rPr>
        <w:t>Toksyczność składników mieszaniny</w:t>
      </w:r>
    </w:p>
    <w:p w14:paraId="42A63DF6" w14:textId="77777777" w:rsidR="004E1DFE" w:rsidRPr="00EC1DEA" w:rsidRDefault="004E1DFE" w:rsidP="004E1DFE">
      <w:pPr>
        <w:autoSpaceDE w:val="0"/>
        <w:autoSpaceDN w:val="0"/>
        <w:adjustRightInd w:val="0"/>
        <w:ind w:firstLine="567"/>
        <w:jc w:val="both"/>
        <w:rPr>
          <w:rFonts w:ascii="Segoe UI" w:hAnsi="Segoe UI" w:cs="Segoe UI"/>
          <w:color w:val="000000"/>
          <w:sz w:val="18"/>
          <w:u w:val="single"/>
        </w:rPr>
      </w:pPr>
      <w:r w:rsidRPr="00EC1DEA">
        <w:rPr>
          <w:rFonts w:ascii="Segoe UI" w:hAnsi="Segoe UI" w:cs="Segoe UI"/>
          <w:color w:val="000000"/>
          <w:sz w:val="18"/>
          <w:u w:val="single"/>
        </w:rPr>
        <w:t>Kwas fosforowy</w:t>
      </w:r>
    </w:p>
    <w:p w14:paraId="7EA3D63D" w14:textId="77777777" w:rsidR="004E1DFE" w:rsidRPr="00EC1DEA" w:rsidRDefault="004E1DFE" w:rsidP="004E1DFE">
      <w:pPr>
        <w:autoSpaceDE w:val="0"/>
        <w:autoSpaceDN w:val="0"/>
        <w:adjustRightInd w:val="0"/>
        <w:ind w:firstLine="567"/>
        <w:jc w:val="both"/>
        <w:rPr>
          <w:rFonts w:ascii="Segoe UI" w:hAnsi="Segoe UI" w:cs="Segoe UI"/>
          <w:color w:val="000000"/>
          <w:sz w:val="18"/>
        </w:rPr>
      </w:pPr>
      <w:r w:rsidRPr="00EC1DEA">
        <w:rPr>
          <w:rFonts w:ascii="Segoe UI" w:hAnsi="Segoe UI" w:cs="Segoe UI"/>
          <w:color w:val="000000"/>
          <w:sz w:val="18"/>
        </w:rPr>
        <w:t xml:space="preserve">LD50 (droga pokarmowa, szczur) </w:t>
      </w:r>
      <w:r>
        <w:rPr>
          <w:rFonts w:ascii="Segoe UI" w:hAnsi="Segoe UI" w:cs="Segoe UI"/>
          <w:color w:val="000000"/>
          <w:sz w:val="18"/>
        </w:rPr>
        <w:t>3378</w:t>
      </w:r>
      <w:r w:rsidRPr="00EC1DEA">
        <w:rPr>
          <w:rFonts w:ascii="Segoe UI" w:hAnsi="Segoe UI" w:cs="Segoe UI"/>
          <w:color w:val="000000"/>
          <w:sz w:val="18"/>
        </w:rPr>
        <w:t xml:space="preserve"> mg/kg </w:t>
      </w:r>
    </w:p>
    <w:p w14:paraId="6E5ED420" w14:textId="77777777" w:rsidR="004E1DFE" w:rsidRPr="00EC1DEA" w:rsidRDefault="004E1DFE" w:rsidP="004E1DFE">
      <w:pPr>
        <w:autoSpaceDE w:val="0"/>
        <w:autoSpaceDN w:val="0"/>
        <w:adjustRightInd w:val="0"/>
        <w:ind w:firstLine="567"/>
        <w:jc w:val="both"/>
        <w:rPr>
          <w:rFonts w:ascii="Segoe UI" w:hAnsi="Segoe UI" w:cs="Segoe UI"/>
          <w:color w:val="000000"/>
          <w:sz w:val="18"/>
        </w:rPr>
      </w:pPr>
      <w:r w:rsidRPr="00EC1DEA">
        <w:rPr>
          <w:rFonts w:ascii="Segoe UI" w:hAnsi="Segoe UI" w:cs="Segoe UI"/>
          <w:color w:val="000000"/>
          <w:sz w:val="18"/>
        </w:rPr>
        <w:t xml:space="preserve">LD50 (skóra, szczur)  &gt;2000 mg/kg </w:t>
      </w:r>
    </w:p>
    <w:p w14:paraId="46FCB41B" w14:textId="77777777" w:rsidR="004E1DFE" w:rsidRDefault="004E1DFE" w:rsidP="004E1DFE">
      <w:pPr>
        <w:autoSpaceDE w:val="0"/>
        <w:autoSpaceDN w:val="0"/>
        <w:adjustRightInd w:val="0"/>
        <w:ind w:firstLine="567"/>
        <w:jc w:val="both"/>
        <w:rPr>
          <w:rFonts w:ascii="Segoe UI" w:hAnsi="Segoe UI" w:cs="Segoe UI"/>
          <w:color w:val="000000"/>
          <w:sz w:val="18"/>
        </w:rPr>
      </w:pPr>
      <w:r w:rsidRPr="00EC1DEA">
        <w:rPr>
          <w:rFonts w:ascii="Segoe UI" w:hAnsi="Segoe UI" w:cs="Segoe UI"/>
          <w:color w:val="000000"/>
          <w:sz w:val="18"/>
        </w:rPr>
        <w:t>LC50 (droga oddechowa aerozol, szczur) &gt;5 mg/l</w:t>
      </w:r>
    </w:p>
    <w:p w14:paraId="6796399C" w14:textId="77777777" w:rsidR="004E1DFE" w:rsidRPr="00605FE6" w:rsidRDefault="004E1DFE" w:rsidP="004E1DFE">
      <w:pPr>
        <w:autoSpaceDE w:val="0"/>
        <w:autoSpaceDN w:val="0"/>
        <w:adjustRightInd w:val="0"/>
        <w:ind w:firstLine="567"/>
        <w:jc w:val="both"/>
        <w:rPr>
          <w:rFonts w:ascii="Segoe UI" w:hAnsi="Segoe UI" w:cs="Segoe UI"/>
          <w:color w:val="000000"/>
          <w:sz w:val="18"/>
          <w:u w:val="single"/>
        </w:rPr>
      </w:pPr>
      <w:bookmarkStart w:id="6" w:name="_Hlk58569935"/>
      <w:r w:rsidRPr="00605FE6">
        <w:rPr>
          <w:rFonts w:ascii="Segoe UI" w:hAnsi="Segoe UI" w:cs="Segoe UI"/>
          <w:color w:val="000000"/>
          <w:sz w:val="18"/>
          <w:u w:val="single"/>
        </w:rPr>
        <w:t>kwas chlorowodorowy roztwór</w:t>
      </w:r>
    </w:p>
    <w:p w14:paraId="092D12A8" w14:textId="77777777" w:rsidR="004E1DFE" w:rsidRPr="00605FE6" w:rsidRDefault="004E1DFE" w:rsidP="004E1DFE">
      <w:pPr>
        <w:autoSpaceDE w:val="0"/>
        <w:autoSpaceDN w:val="0"/>
        <w:adjustRightInd w:val="0"/>
        <w:ind w:firstLine="567"/>
        <w:jc w:val="both"/>
        <w:rPr>
          <w:rFonts w:ascii="Segoe UI" w:hAnsi="Segoe UI" w:cs="Segoe UI"/>
          <w:color w:val="000000"/>
          <w:sz w:val="18"/>
        </w:rPr>
      </w:pPr>
      <w:r w:rsidRPr="00605FE6">
        <w:rPr>
          <w:rFonts w:ascii="Segoe UI" w:hAnsi="Segoe UI" w:cs="Segoe UI"/>
          <w:color w:val="000000"/>
          <w:sz w:val="18"/>
        </w:rPr>
        <w:t xml:space="preserve">LC50 8,3 mg/l 30 min </w:t>
      </w:r>
      <w:r w:rsidRPr="00EC1DEA">
        <w:rPr>
          <w:rFonts w:ascii="Segoe UI" w:hAnsi="Segoe UI" w:cs="Segoe UI"/>
          <w:color w:val="000000"/>
          <w:sz w:val="18"/>
        </w:rPr>
        <w:t>(droga oddechowa, szczur</w:t>
      </w:r>
      <w:r>
        <w:rPr>
          <w:rFonts w:ascii="Segoe UI" w:hAnsi="Segoe UI" w:cs="Segoe UI"/>
          <w:color w:val="000000"/>
          <w:sz w:val="18"/>
        </w:rPr>
        <w:t xml:space="preserve"> samiec) </w:t>
      </w:r>
      <w:r w:rsidRPr="00605FE6">
        <w:rPr>
          <w:rFonts w:ascii="Segoe UI" w:hAnsi="Segoe UI" w:cs="Segoe UI"/>
          <w:color w:val="000000"/>
          <w:sz w:val="18"/>
        </w:rPr>
        <w:t xml:space="preserve"> pył/mgła/dym</w:t>
      </w:r>
    </w:p>
    <w:p w14:paraId="2131699C" w14:textId="77777777" w:rsidR="004E1DFE" w:rsidRPr="00605FE6" w:rsidRDefault="004E1DFE" w:rsidP="004E1DFE">
      <w:pPr>
        <w:autoSpaceDE w:val="0"/>
        <w:autoSpaceDN w:val="0"/>
        <w:adjustRightInd w:val="0"/>
        <w:ind w:firstLine="567"/>
        <w:jc w:val="both"/>
        <w:rPr>
          <w:rFonts w:ascii="Segoe UI" w:hAnsi="Segoe UI" w:cs="Segoe UI"/>
          <w:color w:val="000000"/>
          <w:sz w:val="18"/>
        </w:rPr>
      </w:pPr>
      <w:r w:rsidRPr="00605FE6">
        <w:rPr>
          <w:rFonts w:ascii="Segoe UI" w:hAnsi="Segoe UI" w:cs="Segoe UI"/>
          <w:color w:val="000000"/>
          <w:sz w:val="18"/>
        </w:rPr>
        <w:t xml:space="preserve">LC50 45,6 mg/l 5 min </w:t>
      </w:r>
      <w:r w:rsidRPr="00EC1DEA">
        <w:rPr>
          <w:rFonts w:ascii="Segoe UI" w:hAnsi="Segoe UI" w:cs="Segoe UI"/>
          <w:color w:val="000000"/>
          <w:sz w:val="18"/>
        </w:rPr>
        <w:t xml:space="preserve">(droga oddechowa </w:t>
      </w:r>
      <w:r>
        <w:rPr>
          <w:rFonts w:ascii="Segoe UI" w:hAnsi="Segoe UI" w:cs="Segoe UI"/>
          <w:color w:val="000000"/>
          <w:sz w:val="18"/>
        </w:rPr>
        <w:t>samiec</w:t>
      </w:r>
      <w:r w:rsidRPr="00EC1DEA">
        <w:rPr>
          <w:rFonts w:ascii="Segoe UI" w:hAnsi="Segoe UI" w:cs="Segoe UI"/>
          <w:color w:val="000000"/>
          <w:sz w:val="18"/>
        </w:rPr>
        <w:t xml:space="preserve"> szczur</w:t>
      </w:r>
      <w:r>
        <w:rPr>
          <w:rFonts w:ascii="Segoe UI" w:hAnsi="Segoe UI" w:cs="Segoe UI"/>
          <w:color w:val="000000"/>
          <w:sz w:val="18"/>
        </w:rPr>
        <w:t>)</w:t>
      </w:r>
      <w:r w:rsidRPr="00605FE6">
        <w:rPr>
          <w:rFonts w:ascii="Segoe UI" w:hAnsi="Segoe UI" w:cs="Segoe UI"/>
          <w:color w:val="000000"/>
          <w:sz w:val="18"/>
        </w:rPr>
        <w:t>pył/mgła/dym</w:t>
      </w:r>
    </w:p>
    <w:p w14:paraId="7FAD5072" w14:textId="77777777" w:rsidR="004E1DFE" w:rsidRDefault="004E1DFE" w:rsidP="004E1DFE">
      <w:pPr>
        <w:autoSpaceDE w:val="0"/>
        <w:autoSpaceDN w:val="0"/>
        <w:adjustRightInd w:val="0"/>
        <w:ind w:firstLine="567"/>
        <w:jc w:val="both"/>
        <w:rPr>
          <w:rFonts w:ascii="Segoe UI" w:hAnsi="Segoe UI" w:cs="Segoe UI"/>
          <w:color w:val="000000"/>
          <w:sz w:val="18"/>
        </w:rPr>
      </w:pPr>
      <w:r w:rsidRPr="00605FE6">
        <w:rPr>
          <w:rFonts w:ascii="Segoe UI" w:hAnsi="Segoe UI" w:cs="Segoe UI"/>
          <w:color w:val="000000"/>
          <w:sz w:val="18"/>
          <w:u w:val="single"/>
        </w:rPr>
        <w:t>Chlorowodór.</w:t>
      </w:r>
      <w:r w:rsidRPr="00605FE6">
        <w:rPr>
          <w:rFonts w:ascii="Segoe UI" w:hAnsi="Segoe UI" w:cs="Segoe UI"/>
          <w:color w:val="000000"/>
          <w:sz w:val="18"/>
        </w:rPr>
        <w:t xml:space="preserve"> </w:t>
      </w:r>
    </w:p>
    <w:p w14:paraId="36F43042" w14:textId="77777777" w:rsidR="004E1DFE" w:rsidRPr="00605FE6" w:rsidRDefault="004E1DFE" w:rsidP="004E1DFE">
      <w:pPr>
        <w:autoSpaceDE w:val="0"/>
        <w:autoSpaceDN w:val="0"/>
        <w:adjustRightInd w:val="0"/>
        <w:ind w:firstLine="567"/>
        <w:jc w:val="both"/>
        <w:rPr>
          <w:rFonts w:ascii="Segoe UI" w:hAnsi="Segoe UI" w:cs="Segoe UI"/>
          <w:color w:val="000000"/>
          <w:sz w:val="18"/>
        </w:rPr>
      </w:pPr>
      <w:r w:rsidRPr="00605FE6">
        <w:rPr>
          <w:rFonts w:ascii="Segoe UI" w:hAnsi="Segoe UI" w:cs="Segoe UI"/>
          <w:color w:val="000000"/>
          <w:sz w:val="18"/>
        </w:rPr>
        <w:t xml:space="preserve">LC50 4 701 </w:t>
      </w:r>
      <w:proofErr w:type="spellStart"/>
      <w:r w:rsidRPr="00605FE6">
        <w:rPr>
          <w:rFonts w:ascii="Segoe UI" w:hAnsi="Segoe UI" w:cs="Segoe UI"/>
          <w:color w:val="000000"/>
          <w:sz w:val="18"/>
        </w:rPr>
        <w:t>ppm</w:t>
      </w:r>
      <w:proofErr w:type="spellEnd"/>
      <w:r w:rsidRPr="00605FE6">
        <w:rPr>
          <w:rFonts w:ascii="Segoe UI" w:hAnsi="Segoe UI" w:cs="Segoe UI"/>
          <w:color w:val="000000"/>
          <w:sz w:val="18"/>
        </w:rPr>
        <w:t xml:space="preserve"> 30 min </w:t>
      </w:r>
      <w:r w:rsidRPr="00EC1DEA">
        <w:rPr>
          <w:rFonts w:ascii="Segoe UI" w:hAnsi="Segoe UI" w:cs="Segoe UI"/>
          <w:color w:val="000000"/>
          <w:sz w:val="18"/>
        </w:rPr>
        <w:t>(droga oddechowa, szczur</w:t>
      </w:r>
      <w:r>
        <w:rPr>
          <w:rFonts w:ascii="Segoe UI" w:hAnsi="Segoe UI" w:cs="Segoe UI"/>
          <w:color w:val="000000"/>
          <w:sz w:val="18"/>
        </w:rPr>
        <w:t xml:space="preserve"> samiec) </w:t>
      </w:r>
      <w:r w:rsidRPr="00605FE6">
        <w:rPr>
          <w:rFonts w:ascii="Segoe UI" w:hAnsi="Segoe UI" w:cs="Segoe UI"/>
          <w:color w:val="000000"/>
          <w:sz w:val="18"/>
        </w:rPr>
        <w:t xml:space="preserve"> gaz</w:t>
      </w:r>
    </w:p>
    <w:p w14:paraId="50EC1DC8" w14:textId="77777777" w:rsidR="004E1DFE" w:rsidRDefault="004E1DFE" w:rsidP="004E1DFE">
      <w:pPr>
        <w:autoSpaceDE w:val="0"/>
        <w:autoSpaceDN w:val="0"/>
        <w:adjustRightInd w:val="0"/>
        <w:ind w:firstLine="567"/>
        <w:jc w:val="both"/>
        <w:rPr>
          <w:rFonts w:ascii="Segoe UI" w:hAnsi="Segoe UI" w:cs="Segoe UI"/>
          <w:color w:val="000000"/>
          <w:sz w:val="18"/>
        </w:rPr>
      </w:pPr>
      <w:r w:rsidRPr="00605FE6">
        <w:rPr>
          <w:rFonts w:ascii="Segoe UI" w:hAnsi="Segoe UI" w:cs="Segoe UI"/>
          <w:color w:val="000000"/>
          <w:sz w:val="18"/>
        </w:rPr>
        <w:t xml:space="preserve">LC50 40 989 </w:t>
      </w:r>
      <w:proofErr w:type="spellStart"/>
      <w:r w:rsidRPr="00605FE6">
        <w:rPr>
          <w:rFonts w:ascii="Segoe UI" w:hAnsi="Segoe UI" w:cs="Segoe UI"/>
          <w:color w:val="000000"/>
          <w:sz w:val="18"/>
        </w:rPr>
        <w:t>ppm</w:t>
      </w:r>
      <w:proofErr w:type="spellEnd"/>
      <w:r w:rsidRPr="00605FE6">
        <w:rPr>
          <w:rFonts w:ascii="Segoe UI" w:hAnsi="Segoe UI" w:cs="Segoe UI"/>
          <w:color w:val="000000"/>
          <w:sz w:val="18"/>
        </w:rPr>
        <w:t xml:space="preserve"> 5 min </w:t>
      </w:r>
      <w:r w:rsidRPr="00EC1DEA">
        <w:rPr>
          <w:rFonts w:ascii="Segoe UI" w:hAnsi="Segoe UI" w:cs="Segoe UI"/>
          <w:color w:val="000000"/>
          <w:sz w:val="18"/>
        </w:rPr>
        <w:t>(droga oddechowa, szczur</w:t>
      </w:r>
      <w:r>
        <w:rPr>
          <w:rFonts w:ascii="Segoe UI" w:hAnsi="Segoe UI" w:cs="Segoe UI"/>
          <w:color w:val="000000"/>
          <w:sz w:val="18"/>
        </w:rPr>
        <w:t xml:space="preserve"> samiec) </w:t>
      </w:r>
      <w:r w:rsidRPr="00605FE6">
        <w:rPr>
          <w:rFonts w:ascii="Segoe UI" w:hAnsi="Segoe UI" w:cs="Segoe UI"/>
          <w:color w:val="000000"/>
          <w:sz w:val="18"/>
        </w:rPr>
        <w:t xml:space="preserve"> gaz</w:t>
      </w:r>
    </w:p>
    <w:bookmarkEnd w:id="6"/>
    <w:p w14:paraId="6B841010" w14:textId="77777777" w:rsidR="000F0A9E" w:rsidRPr="007916EA" w:rsidRDefault="000F0A9E" w:rsidP="00350F86">
      <w:pPr>
        <w:autoSpaceDE w:val="0"/>
        <w:autoSpaceDN w:val="0"/>
        <w:adjustRightInd w:val="0"/>
        <w:ind w:firstLine="567"/>
        <w:jc w:val="both"/>
        <w:rPr>
          <w:rFonts w:ascii="Segoe UI" w:hAnsi="Segoe UI" w:cs="Segoe UI"/>
          <w:color w:val="000000"/>
          <w:sz w:val="18"/>
        </w:rPr>
      </w:pPr>
    </w:p>
    <w:p w14:paraId="4FA930F8" w14:textId="77777777" w:rsidR="002628D6" w:rsidRPr="008719E5" w:rsidRDefault="002628D6" w:rsidP="002628D6">
      <w:pPr>
        <w:autoSpaceDE w:val="0"/>
        <w:ind w:left="567"/>
        <w:jc w:val="both"/>
        <w:rPr>
          <w:rFonts w:ascii="Segoe UI" w:eastAsia="Calibri" w:hAnsi="Segoe UI" w:cs="Segoe UI"/>
          <w:b/>
          <w:sz w:val="18"/>
        </w:rPr>
      </w:pPr>
      <w:r>
        <w:rPr>
          <w:rFonts w:ascii="Segoe UI" w:eastAsia="Calibri" w:hAnsi="Segoe UI" w:cs="Segoe UI"/>
          <w:b/>
          <w:sz w:val="18"/>
        </w:rPr>
        <w:t>Toksyczność  mieszaniny</w:t>
      </w:r>
    </w:p>
    <w:p w14:paraId="28C86E3D" w14:textId="77777777" w:rsidR="002628D6" w:rsidRPr="00422EAD" w:rsidRDefault="002628D6" w:rsidP="002628D6">
      <w:pPr>
        <w:autoSpaceDE w:val="0"/>
        <w:autoSpaceDN w:val="0"/>
        <w:adjustRightInd w:val="0"/>
        <w:ind w:firstLine="567"/>
        <w:jc w:val="both"/>
        <w:rPr>
          <w:rFonts w:ascii="Segoe UI" w:hAnsi="Segoe UI" w:cs="Segoe UI"/>
          <w:color w:val="000000"/>
          <w:sz w:val="18"/>
          <w:u w:val="single"/>
        </w:rPr>
      </w:pPr>
      <w:r w:rsidRPr="00422EAD">
        <w:rPr>
          <w:rFonts w:ascii="Segoe UI" w:hAnsi="Segoe UI" w:cs="Segoe UI"/>
          <w:color w:val="000000"/>
          <w:sz w:val="18"/>
          <w:u w:val="single"/>
        </w:rPr>
        <w:t>Szacunkowa toksyczność ostra mieszaniny</w:t>
      </w:r>
    </w:p>
    <w:p w14:paraId="7C2E68C1" w14:textId="1FFC72F2" w:rsidR="000F0A9E" w:rsidRDefault="000F0A9E" w:rsidP="000F0A9E">
      <w:pPr>
        <w:autoSpaceDE w:val="0"/>
        <w:autoSpaceDN w:val="0"/>
        <w:adjustRightInd w:val="0"/>
        <w:ind w:left="567"/>
        <w:jc w:val="both"/>
        <w:rPr>
          <w:rFonts w:ascii="Segoe UI" w:hAnsi="Segoe UI" w:cs="Segoe UI"/>
          <w:color w:val="000000"/>
          <w:sz w:val="18"/>
        </w:rPr>
      </w:pPr>
      <w:r w:rsidRPr="00367996">
        <w:rPr>
          <w:rFonts w:ascii="Segoe UI" w:hAnsi="Segoe UI" w:cs="Segoe UI"/>
          <w:color w:val="000000"/>
          <w:sz w:val="18"/>
        </w:rPr>
        <w:t xml:space="preserve">ATE MIX doustnie (mg/kg): </w:t>
      </w:r>
      <w:r w:rsidR="004E1DFE">
        <w:rPr>
          <w:rFonts w:ascii="Segoe UI" w:hAnsi="Segoe UI" w:cs="Segoe UI"/>
          <w:color w:val="000000"/>
          <w:sz w:val="18"/>
        </w:rPr>
        <w:t>&gt;2000</w:t>
      </w:r>
      <w:r w:rsidR="004E1DFE" w:rsidRPr="00367996">
        <w:rPr>
          <w:rFonts w:ascii="Segoe UI" w:hAnsi="Segoe UI" w:cs="Segoe UI"/>
          <w:color w:val="000000"/>
          <w:sz w:val="18"/>
        </w:rPr>
        <w:t xml:space="preserve"> </w:t>
      </w:r>
      <w:r w:rsidR="004E1DFE" w:rsidRPr="000F5131">
        <w:rPr>
          <w:rFonts w:ascii="Segoe UI" w:hAnsi="Segoe UI" w:cs="Segoe UI"/>
          <w:color w:val="000000"/>
          <w:sz w:val="18"/>
        </w:rPr>
        <w:t>W oparciu o dostępne dane, kryteria klasyfikacji nie są spełnione</w:t>
      </w:r>
    </w:p>
    <w:p w14:paraId="63ACE7EF" w14:textId="77777777" w:rsidR="00157E98" w:rsidRDefault="00157E98" w:rsidP="00157E98">
      <w:pPr>
        <w:autoSpaceDE w:val="0"/>
        <w:autoSpaceDN w:val="0"/>
        <w:adjustRightInd w:val="0"/>
        <w:ind w:left="567"/>
        <w:jc w:val="both"/>
        <w:rPr>
          <w:rFonts w:ascii="Segoe UI" w:hAnsi="Segoe UI" w:cs="Segoe UI"/>
          <w:color w:val="000000"/>
          <w:sz w:val="18"/>
        </w:rPr>
      </w:pPr>
      <w:r w:rsidRPr="00367996">
        <w:rPr>
          <w:rFonts w:ascii="Segoe UI" w:hAnsi="Segoe UI" w:cs="Segoe UI"/>
          <w:color w:val="000000"/>
          <w:sz w:val="18"/>
        </w:rPr>
        <w:t>ATE MIX skóra (mg/kg):</w:t>
      </w:r>
      <w:r w:rsidRPr="00C26B1F">
        <w:rPr>
          <w:rFonts w:ascii="Segoe UI" w:hAnsi="Segoe UI" w:cs="Segoe UI"/>
          <w:color w:val="000000"/>
          <w:sz w:val="18"/>
        </w:rPr>
        <w:t xml:space="preserve"> </w:t>
      </w:r>
      <w:r>
        <w:rPr>
          <w:rFonts w:ascii="Segoe UI" w:hAnsi="Segoe UI" w:cs="Segoe UI"/>
          <w:color w:val="000000"/>
          <w:sz w:val="18"/>
        </w:rPr>
        <w:t>&gt;2000</w:t>
      </w:r>
      <w:r w:rsidRPr="00367996">
        <w:rPr>
          <w:rFonts w:ascii="Segoe UI" w:hAnsi="Segoe UI" w:cs="Segoe UI"/>
          <w:color w:val="000000"/>
          <w:sz w:val="18"/>
        </w:rPr>
        <w:t xml:space="preserve"> </w:t>
      </w:r>
      <w:r w:rsidRPr="000F5131">
        <w:rPr>
          <w:rFonts w:ascii="Segoe UI" w:hAnsi="Segoe UI" w:cs="Segoe UI"/>
          <w:color w:val="000000"/>
          <w:sz w:val="18"/>
        </w:rPr>
        <w:t>W oparciu o dostępne dane, kryteria klasyfikacji nie są spełnione</w:t>
      </w:r>
    </w:p>
    <w:p w14:paraId="7B4AB2CF" w14:textId="50E1C8D3" w:rsidR="00157E98" w:rsidRDefault="00157E98" w:rsidP="00157E98">
      <w:pPr>
        <w:autoSpaceDE w:val="0"/>
        <w:autoSpaceDN w:val="0"/>
        <w:adjustRightInd w:val="0"/>
        <w:ind w:left="567"/>
        <w:jc w:val="both"/>
        <w:rPr>
          <w:rFonts w:ascii="Segoe UI" w:hAnsi="Segoe UI" w:cs="Segoe UI"/>
          <w:color w:val="000000"/>
          <w:sz w:val="18"/>
        </w:rPr>
      </w:pPr>
      <w:r w:rsidRPr="00367996">
        <w:rPr>
          <w:rFonts w:ascii="Segoe UI" w:hAnsi="Segoe UI" w:cs="Segoe UI"/>
          <w:color w:val="000000"/>
          <w:sz w:val="18"/>
        </w:rPr>
        <w:t>ATE MIX wdychanie (mg/l/4h):</w:t>
      </w:r>
      <w:r w:rsidR="002632C0">
        <w:rPr>
          <w:rFonts w:ascii="Segoe UI" w:hAnsi="Segoe UI" w:cs="Segoe UI"/>
          <w:color w:val="000000"/>
          <w:sz w:val="18"/>
        </w:rPr>
        <w:t>&gt;20</w:t>
      </w:r>
      <w:r w:rsidRPr="00367996">
        <w:rPr>
          <w:rFonts w:ascii="Segoe UI" w:hAnsi="Segoe UI" w:cs="Segoe UI"/>
          <w:color w:val="000000"/>
          <w:sz w:val="18"/>
        </w:rPr>
        <w:t xml:space="preserve"> </w:t>
      </w:r>
      <w:r w:rsidRPr="000F5131">
        <w:rPr>
          <w:rFonts w:ascii="Segoe UI" w:hAnsi="Segoe UI" w:cs="Segoe UI"/>
          <w:color w:val="000000"/>
          <w:sz w:val="18"/>
        </w:rPr>
        <w:t>W oparciu o dostępne dane, kryteria klasyfikacji nie są spełnione</w:t>
      </w:r>
    </w:p>
    <w:p w14:paraId="7BBA9A1E" w14:textId="77777777" w:rsidR="00157E98" w:rsidRDefault="00157E98" w:rsidP="00157E98">
      <w:pPr>
        <w:autoSpaceDE w:val="0"/>
        <w:autoSpaceDN w:val="0"/>
        <w:adjustRightInd w:val="0"/>
        <w:ind w:left="567"/>
        <w:jc w:val="both"/>
        <w:rPr>
          <w:rFonts w:ascii="Segoe UI" w:hAnsi="Segoe UI" w:cs="Segoe UI"/>
          <w:color w:val="000000"/>
          <w:sz w:val="16"/>
        </w:rPr>
      </w:pPr>
      <w:r w:rsidRPr="00422EAD">
        <w:rPr>
          <w:rFonts w:ascii="Segoe UI" w:hAnsi="Segoe UI" w:cs="Segoe UI"/>
          <w:color w:val="000000"/>
          <w:sz w:val="16"/>
        </w:rPr>
        <w:t>Toksyczność ostrą mieszaniny (</w:t>
      </w:r>
      <w:proofErr w:type="spellStart"/>
      <w:r w:rsidRPr="00422EAD">
        <w:rPr>
          <w:rFonts w:ascii="Segoe UI" w:hAnsi="Segoe UI" w:cs="Segoe UI"/>
          <w:color w:val="000000"/>
          <w:sz w:val="16"/>
        </w:rPr>
        <w:t>ATEmix</w:t>
      </w:r>
      <w:proofErr w:type="spellEnd"/>
      <w:r w:rsidRPr="00422EAD">
        <w:rPr>
          <w:rFonts w:ascii="Segoe UI" w:hAnsi="Segoe UI" w:cs="Segoe UI"/>
          <w:color w:val="000000"/>
          <w:sz w:val="16"/>
        </w:rPr>
        <w:t xml:space="preserve">) wyliczono na podstawie odpowiedniego współczynnika przeliczeniowego zawartego w Tabeli 3.1.2. załącznika I do rozporządzenia CLP wraz z </w:t>
      </w:r>
      <w:proofErr w:type="spellStart"/>
      <w:r w:rsidRPr="00422EAD">
        <w:rPr>
          <w:rFonts w:ascii="Segoe UI" w:hAnsi="Segoe UI" w:cs="Segoe UI"/>
          <w:color w:val="000000"/>
          <w:sz w:val="16"/>
        </w:rPr>
        <w:t>późn</w:t>
      </w:r>
      <w:proofErr w:type="spellEnd"/>
      <w:r w:rsidRPr="00422EAD">
        <w:rPr>
          <w:rFonts w:ascii="Segoe UI" w:hAnsi="Segoe UI" w:cs="Segoe UI"/>
          <w:color w:val="000000"/>
          <w:sz w:val="16"/>
        </w:rPr>
        <w:t>. zm.</w:t>
      </w:r>
    </w:p>
    <w:p w14:paraId="2ED41481" w14:textId="77777777" w:rsidR="00CD51FF" w:rsidRPr="00CE5B49" w:rsidRDefault="00CD51FF" w:rsidP="00CD51FF">
      <w:pPr>
        <w:pStyle w:val="Nagwek"/>
        <w:tabs>
          <w:tab w:val="clear" w:pos="4536"/>
          <w:tab w:val="clear" w:pos="9072"/>
        </w:tabs>
        <w:ind w:left="570"/>
        <w:jc w:val="both"/>
        <w:rPr>
          <w:rFonts w:ascii="Segoe UI" w:hAnsi="Segoe UI" w:cs="Segoe UI"/>
          <w:sz w:val="18"/>
          <w:u w:val="single"/>
        </w:rPr>
      </w:pPr>
      <w:r w:rsidRPr="00F07DC2">
        <w:rPr>
          <w:rFonts w:ascii="Segoe UI" w:hAnsi="Segoe UI" w:cs="Segoe UI"/>
          <w:sz w:val="18"/>
          <w:u w:val="single"/>
        </w:rPr>
        <w:t>Działanie żrące/drażniące na skórę:</w:t>
      </w:r>
    </w:p>
    <w:p w14:paraId="04C98789" w14:textId="3BF4BB70" w:rsidR="00CB5FF8" w:rsidRPr="00CE5B49" w:rsidRDefault="00350F86" w:rsidP="00CB5FF8">
      <w:pPr>
        <w:suppressAutoHyphens/>
        <w:ind w:left="567"/>
        <w:jc w:val="both"/>
        <w:rPr>
          <w:rFonts w:ascii="Segoe UI" w:hAnsi="Segoe UI" w:cs="Segoe UI"/>
          <w:sz w:val="18"/>
        </w:rPr>
      </w:pPr>
      <w:r w:rsidRPr="00350F86">
        <w:rPr>
          <w:rFonts w:ascii="Segoe UI" w:hAnsi="Segoe UI" w:cs="Segoe UI"/>
          <w:sz w:val="18"/>
        </w:rPr>
        <w:t>Powoduje poważne oparzenia skóry</w:t>
      </w:r>
    </w:p>
    <w:p w14:paraId="7E3F48B7" w14:textId="77777777" w:rsidR="00CD51FF" w:rsidRPr="00F07DC2" w:rsidRDefault="00CD51FF" w:rsidP="00CD51FF">
      <w:pPr>
        <w:autoSpaceDE w:val="0"/>
        <w:autoSpaceDN w:val="0"/>
        <w:adjustRightInd w:val="0"/>
        <w:ind w:firstLine="567"/>
        <w:jc w:val="both"/>
        <w:rPr>
          <w:rFonts w:ascii="Segoe UI" w:hAnsi="Segoe UI" w:cs="Segoe UI"/>
          <w:color w:val="000000"/>
          <w:sz w:val="18"/>
          <w:u w:val="single"/>
        </w:rPr>
      </w:pPr>
      <w:r w:rsidRPr="00F07DC2">
        <w:rPr>
          <w:rFonts w:ascii="Segoe UI" w:hAnsi="Segoe UI" w:cs="Segoe UI"/>
          <w:color w:val="000000"/>
          <w:sz w:val="18"/>
          <w:u w:val="single"/>
        </w:rPr>
        <w:t>Poważne uszkodzenie oczu/działanie drażniące na oczy</w:t>
      </w:r>
    </w:p>
    <w:p w14:paraId="4CEA2445" w14:textId="77777777" w:rsidR="004068A8" w:rsidRPr="00CE5B49" w:rsidRDefault="004068A8" w:rsidP="004068A8">
      <w:pPr>
        <w:suppressAutoHyphens/>
        <w:ind w:left="567"/>
        <w:jc w:val="both"/>
        <w:rPr>
          <w:rFonts w:ascii="Segoe UI" w:hAnsi="Segoe UI" w:cs="Segoe UI"/>
          <w:sz w:val="18"/>
        </w:rPr>
      </w:pPr>
      <w:r>
        <w:rPr>
          <w:rFonts w:ascii="Segoe UI" w:hAnsi="Segoe UI" w:cs="Segoe UI"/>
          <w:sz w:val="18"/>
        </w:rPr>
        <w:t>Poważne uszkodzenie oczu</w:t>
      </w:r>
    </w:p>
    <w:p w14:paraId="0A877A60" w14:textId="77777777" w:rsidR="00CD51FF" w:rsidRPr="00CE5B49" w:rsidRDefault="00CD51FF" w:rsidP="00CD51FF">
      <w:pPr>
        <w:suppressAutoHyphens/>
        <w:ind w:left="567"/>
        <w:jc w:val="both"/>
        <w:rPr>
          <w:rFonts w:ascii="Segoe UI" w:hAnsi="Segoe UI" w:cs="Segoe UI"/>
          <w:sz w:val="18"/>
          <w:u w:val="single"/>
        </w:rPr>
      </w:pPr>
      <w:r w:rsidRPr="00CE5B49">
        <w:rPr>
          <w:rFonts w:ascii="Segoe UI" w:hAnsi="Segoe UI" w:cs="Segoe UI"/>
          <w:sz w:val="18"/>
          <w:u w:val="single"/>
        </w:rPr>
        <w:t xml:space="preserve">Działanie </w:t>
      </w:r>
      <w:r w:rsidRPr="00D721C2">
        <w:rPr>
          <w:rFonts w:ascii="Segoe UI" w:hAnsi="Segoe UI" w:cs="Segoe UI"/>
          <w:sz w:val="18"/>
          <w:u w:val="single"/>
        </w:rPr>
        <w:t>uczulające na drogi oddechowe lub skórę</w:t>
      </w:r>
    </w:p>
    <w:p w14:paraId="3C04B17D" w14:textId="77777777" w:rsidR="005502AD" w:rsidRPr="00CE5B49" w:rsidRDefault="005502AD" w:rsidP="005502AD">
      <w:pPr>
        <w:suppressAutoHyphens/>
        <w:ind w:left="567"/>
        <w:jc w:val="both"/>
        <w:rPr>
          <w:rFonts w:ascii="Segoe UI" w:hAnsi="Segoe UI" w:cs="Segoe UI"/>
          <w:sz w:val="18"/>
        </w:rPr>
      </w:pPr>
      <w:r w:rsidRPr="00CE5B49">
        <w:rPr>
          <w:rFonts w:ascii="Segoe UI" w:hAnsi="Segoe UI" w:cs="Segoe UI"/>
          <w:sz w:val="18"/>
        </w:rPr>
        <w:t>W oparciu o dostępne dane, kryteria klasyfikacji nie są spełnione</w:t>
      </w:r>
    </w:p>
    <w:p w14:paraId="39D78E76" w14:textId="77777777" w:rsidR="00CD51FF" w:rsidRPr="00CE5B49" w:rsidRDefault="00CD51FF" w:rsidP="00CD51FF">
      <w:pPr>
        <w:autoSpaceDE w:val="0"/>
        <w:autoSpaceDN w:val="0"/>
        <w:adjustRightInd w:val="0"/>
        <w:ind w:firstLine="567"/>
        <w:jc w:val="both"/>
        <w:rPr>
          <w:rFonts w:ascii="Segoe UI" w:hAnsi="Segoe UI" w:cs="Segoe UI"/>
          <w:color w:val="000000"/>
          <w:sz w:val="18"/>
          <w:u w:val="single"/>
        </w:rPr>
      </w:pPr>
      <w:r>
        <w:rPr>
          <w:rFonts w:ascii="Segoe UI" w:hAnsi="Segoe UI" w:cs="Segoe UI"/>
          <w:color w:val="000000"/>
          <w:sz w:val="18"/>
          <w:u w:val="single"/>
        </w:rPr>
        <w:t>D</w:t>
      </w:r>
      <w:r w:rsidRPr="009A59B6">
        <w:rPr>
          <w:rFonts w:ascii="Segoe UI" w:hAnsi="Segoe UI" w:cs="Segoe UI"/>
          <w:color w:val="000000"/>
          <w:sz w:val="18"/>
          <w:u w:val="single"/>
        </w:rPr>
        <w:t>ziałanie rakotwórcze</w:t>
      </w:r>
    </w:p>
    <w:p w14:paraId="1D8106A8" w14:textId="77777777" w:rsidR="00CD51FF" w:rsidRPr="00CE5B49" w:rsidRDefault="00CD51FF" w:rsidP="00CD51FF">
      <w:pPr>
        <w:suppressAutoHyphens/>
        <w:ind w:left="567"/>
        <w:jc w:val="both"/>
        <w:rPr>
          <w:rFonts w:ascii="Segoe UI" w:hAnsi="Segoe UI" w:cs="Segoe UI"/>
          <w:sz w:val="18"/>
        </w:rPr>
      </w:pPr>
      <w:r w:rsidRPr="00CE5B49">
        <w:rPr>
          <w:rFonts w:ascii="Segoe UI" w:hAnsi="Segoe UI" w:cs="Segoe UI"/>
          <w:sz w:val="18"/>
        </w:rPr>
        <w:t>W oparciu o dostępne dane, kryteria klasyfikacji nie są spełnione</w:t>
      </w:r>
    </w:p>
    <w:p w14:paraId="79E920F0" w14:textId="77777777" w:rsidR="00CD51FF" w:rsidRPr="002C445E" w:rsidRDefault="00CD51FF" w:rsidP="00CD51FF">
      <w:pPr>
        <w:autoSpaceDE w:val="0"/>
        <w:autoSpaceDN w:val="0"/>
        <w:adjustRightInd w:val="0"/>
        <w:ind w:firstLine="567"/>
        <w:jc w:val="both"/>
        <w:rPr>
          <w:rFonts w:ascii="Segoe UI" w:hAnsi="Segoe UI" w:cs="Segoe UI"/>
          <w:color w:val="000000"/>
          <w:sz w:val="18"/>
          <w:u w:val="single"/>
        </w:rPr>
      </w:pPr>
      <w:r>
        <w:rPr>
          <w:rFonts w:ascii="Segoe UI" w:hAnsi="Segoe UI" w:cs="Segoe UI"/>
          <w:color w:val="000000"/>
          <w:sz w:val="18"/>
          <w:u w:val="single"/>
        </w:rPr>
        <w:t>D</w:t>
      </w:r>
      <w:r w:rsidRPr="002C445E">
        <w:rPr>
          <w:rFonts w:ascii="Segoe UI" w:hAnsi="Segoe UI" w:cs="Segoe UI"/>
          <w:color w:val="000000"/>
          <w:sz w:val="18"/>
          <w:u w:val="single"/>
        </w:rPr>
        <w:t xml:space="preserve">ziałanie mutagenne na komórki rozrodcze; </w:t>
      </w:r>
    </w:p>
    <w:p w14:paraId="7FA18315" w14:textId="77777777" w:rsidR="00CD51FF" w:rsidRPr="00CE5B49" w:rsidRDefault="00CD51FF" w:rsidP="00CD51FF">
      <w:pPr>
        <w:pStyle w:val="CM4"/>
        <w:ind w:firstLine="567"/>
        <w:jc w:val="both"/>
        <w:rPr>
          <w:rFonts w:ascii="Segoe UI" w:hAnsi="Segoe UI" w:cs="Segoe UI"/>
          <w:color w:val="000000"/>
          <w:sz w:val="18"/>
          <w:szCs w:val="20"/>
        </w:rPr>
      </w:pPr>
      <w:r w:rsidRPr="00CE5B49">
        <w:rPr>
          <w:rFonts w:ascii="Segoe UI" w:hAnsi="Segoe UI" w:cs="Segoe UI"/>
          <w:color w:val="000000"/>
          <w:sz w:val="18"/>
          <w:szCs w:val="20"/>
        </w:rPr>
        <w:t>W oparciu o dostępne dane, kryteria klasyfikacji nie są spełnione</w:t>
      </w:r>
    </w:p>
    <w:p w14:paraId="722EAC0B" w14:textId="77777777" w:rsidR="00CD51FF" w:rsidRPr="00CE5B49" w:rsidRDefault="00CD51FF" w:rsidP="00CD51FF">
      <w:pPr>
        <w:autoSpaceDE w:val="0"/>
        <w:autoSpaceDN w:val="0"/>
        <w:adjustRightInd w:val="0"/>
        <w:ind w:firstLine="567"/>
        <w:jc w:val="both"/>
        <w:rPr>
          <w:rFonts w:ascii="Segoe UI" w:hAnsi="Segoe UI" w:cs="Segoe UI"/>
          <w:color w:val="000000"/>
          <w:sz w:val="18"/>
          <w:u w:val="single"/>
        </w:rPr>
      </w:pPr>
      <w:r w:rsidRPr="00CE5B49">
        <w:rPr>
          <w:rFonts w:ascii="Segoe UI" w:hAnsi="Segoe UI" w:cs="Segoe UI"/>
          <w:color w:val="000000"/>
          <w:sz w:val="18"/>
          <w:u w:val="single"/>
        </w:rPr>
        <w:t>Szkodliwe działanie na rozrodczość:</w:t>
      </w:r>
    </w:p>
    <w:p w14:paraId="038B2619" w14:textId="24802E77" w:rsidR="00CD51FF" w:rsidRDefault="00CD51FF" w:rsidP="00CD51FF">
      <w:pPr>
        <w:pStyle w:val="CM4"/>
        <w:ind w:firstLine="567"/>
        <w:jc w:val="both"/>
        <w:rPr>
          <w:rFonts w:ascii="Segoe UI" w:hAnsi="Segoe UI" w:cs="Segoe UI"/>
          <w:color w:val="000000"/>
          <w:sz w:val="18"/>
          <w:szCs w:val="20"/>
        </w:rPr>
      </w:pPr>
      <w:r w:rsidRPr="00CE5B49">
        <w:rPr>
          <w:rFonts w:ascii="Segoe UI" w:hAnsi="Segoe UI" w:cs="Segoe UI"/>
          <w:color w:val="000000"/>
          <w:sz w:val="18"/>
          <w:szCs w:val="20"/>
        </w:rPr>
        <w:t>W oparciu o dostępne dane, kryteria klasyfikacji nie są spełnione</w:t>
      </w:r>
    </w:p>
    <w:p w14:paraId="1F2DFC32" w14:textId="77777777" w:rsidR="00157E98" w:rsidRPr="00CE5B49" w:rsidRDefault="00157E98" w:rsidP="00157E98">
      <w:pPr>
        <w:autoSpaceDE w:val="0"/>
        <w:autoSpaceDN w:val="0"/>
        <w:adjustRightInd w:val="0"/>
        <w:ind w:left="567"/>
        <w:jc w:val="both"/>
        <w:rPr>
          <w:rFonts w:ascii="Segoe UI" w:eastAsia="CourierNew,Bold" w:hAnsi="Segoe UI" w:cs="Segoe UI"/>
          <w:bCs/>
          <w:sz w:val="18"/>
          <w:u w:val="single"/>
        </w:rPr>
      </w:pPr>
      <w:r w:rsidRPr="00CE5B49">
        <w:rPr>
          <w:rFonts w:ascii="Segoe UI" w:eastAsia="CourierNew,Bold" w:hAnsi="Segoe UI" w:cs="Segoe UI"/>
          <w:bCs/>
          <w:sz w:val="18"/>
          <w:u w:val="single"/>
        </w:rPr>
        <w:t>Działanie toksyczne na narządy docelowe – narażenie jednorazowe:</w:t>
      </w:r>
    </w:p>
    <w:p w14:paraId="4230DBE9" w14:textId="264E87F9" w:rsidR="00157E98" w:rsidRPr="00CE5B49" w:rsidRDefault="005234E6" w:rsidP="00157E98">
      <w:pPr>
        <w:suppressAutoHyphens/>
        <w:ind w:left="567"/>
        <w:jc w:val="both"/>
        <w:rPr>
          <w:rFonts w:ascii="Segoe UI" w:hAnsi="Segoe UI" w:cs="Segoe UI"/>
          <w:sz w:val="18"/>
        </w:rPr>
      </w:pPr>
      <w:r w:rsidRPr="005234E6">
        <w:rPr>
          <w:rFonts w:ascii="Segoe UI" w:hAnsi="Segoe UI" w:cs="Segoe UI"/>
          <w:sz w:val="18"/>
        </w:rPr>
        <w:t>Może powodować podrażnienie dróg oddechowych</w:t>
      </w:r>
    </w:p>
    <w:p w14:paraId="67715A00" w14:textId="77777777" w:rsidR="00157E98" w:rsidRPr="00CE5B49" w:rsidRDefault="00157E98" w:rsidP="00157E98">
      <w:pPr>
        <w:autoSpaceDE w:val="0"/>
        <w:autoSpaceDN w:val="0"/>
        <w:adjustRightInd w:val="0"/>
        <w:ind w:firstLine="567"/>
        <w:jc w:val="both"/>
        <w:rPr>
          <w:rFonts w:ascii="Segoe UI" w:eastAsia="CourierNew,Bold" w:hAnsi="Segoe UI" w:cs="Segoe UI"/>
          <w:bCs/>
          <w:sz w:val="18"/>
          <w:u w:val="single"/>
        </w:rPr>
      </w:pPr>
      <w:r w:rsidRPr="00CE5B49">
        <w:rPr>
          <w:rFonts w:ascii="Segoe UI" w:eastAsia="CourierNew,Bold" w:hAnsi="Segoe UI" w:cs="Segoe UI"/>
          <w:bCs/>
          <w:sz w:val="18"/>
          <w:u w:val="single"/>
        </w:rPr>
        <w:t>Działanie toksyczne na narządy docelowe – narażenie powtarzane:</w:t>
      </w:r>
    </w:p>
    <w:p w14:paraId="0296A279" w14:textId="77777777" w:rsidR="00157E98" w:rsidRPr="00CE5B49" w:rsidRDefault="00157E98" w:rsidP="00157E98">
      <w:pPr>
        <w:suppressAutoHyphens/>
        <w:ind w:left="567"/>
        <w:jc w:val="both"/>
        <w:rPr>
          <w:rFonts w:ascii="Segoe UI" w:hAnsi="Segoe UI" w:cs="Segoe UI"/>
          <w:sz w:val="18"/>
        </w:rPr>
      </w:pPr>
      <w:r w:rsidRPr="00CE5B49">
        <w:rPr>
          <w:rFonts w:ascii="Segoe UI" w:hAnsi="Segoe UI" w:cs="Segoe UI"/>
          <w:sz w:val="18"/>
        </w:rPr>
        <w:t>W oparciu o dostępne dane, kryteria klasyfikacji nie są spełnione</w:t>
      </w:r>
    </w:p>
    <w:p w14:paraId="0C41498D" w14:textId="77777777" w:rsidR="00CD51FF" w:rsidRPr="00CE5B49" w:rsidRDefault="00CD51FF" w:rsidP="00CD51FF">
      <w:pPr>
        <w:autoSpaceDE w:val="0"/>
        <w:autoSpaceDN w:val="0"/>
        <w:adjustRightInd w:val="0"/>
        <w:ind w:firstLine="567"/>
        <w:jc w:val="both"/>
        <w:rPr>
          <w:rFonts w:ascii="Segoe UI" w:hAnsi="Segoe UI" w:cs="Segoe UI"/>
          <w:color w:val="000000"/>
          <w:sz w:val="18"/>
          <w:u w:val="single"/>
        </w:rPr>
      </w:pPr>
      <w:r w:rsidRPr="00CE5B49">
        <w:rPr>
          <w:rFonts w:ascii="Segoe UI" w:hAnsi="Segoe UI" w:cs="Segoe UI"/>
          <w:color w:val="000000"/>
          <w:sz w:val="18"/>
          <w:u w:val="single"/>
        </w:rPr>
        <w:lastRenderedPageBreak/>
        <w:t>Zagrożenie spowodowane aspiracją:</w:t>
      </w:r>
    </w:p>
    <w:p w14:paraId="102AA050" w14:textId="488F842A" w:rsidR="002628D6" w:rsidRDefault="002628D6" w:rsidP="002628D6">
      <w:pPr>
        <w:pStyle w:val="CM4"/>
        <w:ind w:firstLine="567"/>
        <w:jc w:val="both"/>
        <w:rPr>
          <w:rFonts w:ascii="Segoe UI" w:hAnsi="Segoe UI" w:cs="Segoe UI"/>
          <w:color w:val="000000"/>
          <w:sz w:val="18"/>
          <w:szCs w:val="20"/>
        </w:rPr>
      </w:pPr>
      <w:r w:rsidRPr="00CE5B49">
        <w:rPr>
          <w:rFonts w:ascii="Segoe UI" w:hAnsi="Segoe UI" w:cs="Segoe UI"/>
          <w:color w:val="000000"/>
          <w:sz w:val="18"/>
          <w:szCs w:val="20"/>
        </w:rPr>
        <w:t>W oparciu o dostępne dane, kryteria klasyfikacji nie są spełnione</w:t>
      </w:r>
    </w:p>
    <w:p w14:paraId="75022442" w14:textId="77777777" w:rsidR="00367996" w:rsidRPr="002632C0" w:rsidRDefault="00367996" w:rsidP="00367996">
      <w:pPr>
        <w:autoSpaceDE w:val="0"/>
        <w:autoSpaceDN w:val="0"/>
        <w:adjustRightInd w:val="0"/>
        <w:ind w:left="567"/>
        <w:jc w:val="both"/>
        <w:rPr>
          <w:rFonts w:ascii="Segoe UI" w:hAnsi="Segoe UI" w:cs="Segoe UI"/>
          <w:b/>
          <w:bCs/>
          <w:color w:val="000000"/>
          <w:sz w:val="18"/>
        </w:rPr>
      </w:pPr>
      <w:r w:rsidRPr="002632C0">
        <w:rPr>
          <w:rFonts w:ascii="Segoe UI" w:hAnsi="Segoe UI" w:cs="Segoe UI"/>
          <w:b/>
          <w:bCs/>
          <w:color w:val="000000"/>
          <w:sz w:val="18"/>
        </w:rPr>
        <w:t>Informacje dotyczące prawdopodobnych dróg narażenia</w:t>
      </w:r>
    </w:p>
    <w:p w14:paraId="2EB934CE" w14:textId="77777777" w:rsidR="004E1DFE" w:rsidRPr="004E1DFE" w:rsidRDefault="004E1DFE" w:rsidP="004E1DFE">
      <w:pPr>
        <w:ind w:left="2832" w:hanging="2265"/>
        <w:jc w:val="both"/>
        <w:rPr>
          <w:rFonts w:ascii="Segoe UI" w:hAnsi="Segoe UI" w:cs="Segoe UI"/>
          <w:sz w:val="18"/>
        </w:rPr>
      </w:pPr>
      <w:bookmarkStart w:id="7" w:name="_Hlk122091447"/>
      <w:r w:rsidRPr="004E1DFE">
        <w:rPr>
          <w:rFonts w:ascii="Segoe UI" w:hAnsi="Segoe UI" w:cs="Segoe UI"/>
          <w:sz w:val="18"/>
        </w:rPr>
        <w:t xml:space="preserve">W kontakcie ze skórą: </w:t>
      </w:r>
      <w:r w:rsidRPr="004E1DFE">
        <w:rPr>
          <w:rFonts w:ascii="Segoe UI" w:hAnsi="Segoe UI" w:cs="Segoe UI"/>
          <w:sz w:val="18"/>
        </w:rPr>
        <w:tab/>
        <w:t>W dłuższym kontakcie może powodować zaczerwienie, pękanie oraz pieczenie i owrzodzenie skóry.</w:t>
      </w:r>
    </w:p>
    <w:p w14:paraId="122B9DA7" w14:textId="77777777" w:rsidR="004E1DFE" w:rsidRPr="004E1DFE" w:rsidRDefault="004E1DFE" w:rsidP="004E1DFE">
      <w:pPr>
        <w:ind w:left="2832" w:hanging="2265"/>
        <w:jc w:val="both"/>
        <w:rPr>
          <w:rFonts w:ascii="Segoe UI" w:hAnsi="Segoe UI" w:cs="Segoe UI"/>
          <w:sz w:val="18"/>
        </w:rPr>
      </w:pPr>
      <w:r w:rsidRPr="004E1DFE">
        <w:rPr>
          <w:rFonts w:ascii="Segoe UI" w:hAnsi="Segoe UI" w:cs="Segoe UI"/>
          <w:sz w:val="18"/>
        </w:rPr>
        <w:t xml:space="preserve">W kontakcie  z oczami: </w:t>
      </w:r>
      <w:r w:rsidRPr="004E1DFE">
        <w:rPr>
          <w:rFonts w:ascii="Segoe UI" w:hAnsi="Segoe UI" w:cs="Segoe UI"/>
          <w:sz w:val="18"/>
        </w:rPr>
        <w:tab/>
        <w:t xml:space="preserve">W kontakcie z okiem powoduje zapalenie spojówek do uszkodzenia oka włącznie, może powodować  ścinanie się (koagulację) białka rogówki </w:t>
      </w:r>
    </w:p>
    <w:p w14:paraId="2E4BC8D7" w14:textId="77777777" w:rsidR="004E1DFE" w:rsidRPr="004E1DFE" w:rsidRDefault="004E1DFE" w:rsidP="004E1DFE">
      <w:pPr>
        <w:ind w:left="2832" w:hanging="2265"/>
        <w:jc w:val="both"/>
        <w:rPr>
          <w:rFonts w:ascii="Segoe UI" w:hAnsi="Segoe UI" w:cs="Segoe UI"/>
          <w:sz w:val="18"/>
        </w:rPr>
      </w:pPr>
      <w:r w:rsidRPr="004E1DFE">
        <w:rPr>
          <w:rFonts w:ascii="Segoe UI" w:hAnsi="Segoe UI" w:cs="Segoe UI"/>
          <w:sz w:val="18"/>
        </w:rPr>
        <w:t xml:space="preserve">Po połknięciu: </w:t>
      </w:r>
      <w:r w:rsidRPr="004E1DFE">
        <w:rPr>
          <w:rFonts w:ascii="Segoe UI" w:hAnsi="Segoe UI" w:cs="Segoe UI"/>
          <w:sz w:val="18"/>
        </w:rPr>
        <w:tab/>
      </w:r>
      <w:r w:rsidRPr="004E1DFE">
        <w:rPr>
          <w:rFonts w:ascii="Segoe UI" w:hAnsi="Segoe UI" w:cs="Segoe UI"/>
          <w:sz w:val="18"/>
        </w:rPr>
        <w:tab/>
        <w:t xml:space="preserve">Połknięcie nawet małej ilości powoduje martwicę skrzepową ścian przełyku i żołądka z tendencją do powstawania głębokich owrzodzeń, mogących doprowadzić do przedziurawienia przełyku lub żołądka </w:t>
      </w:r>
    </w:p>
    <w:p w14:paraId="2C64AA49" w14:textId="77777777" w:rsidR="004E1DFE" w:rsidRPr="004E1DFE" w:rsidRDefault="004E1DFE" w:rsidP="004E1DFE">
      <w:pPr>
        <w:ind w:left="2832" w:hanging="2265"/>
        <w:jc w:val="both"/>
        <w:rPr>
          <w:rFonts w:ascii="Segoe UI" w:hAnsi="Segoe UI" w:cs="Segoe UI"/>
          <w:sz w:val="18"/>
        </w:rPr>
      </w:pPr>
      <w:r w:rsidRPr="004E1DFE">
        <w:rPr>
          <w:rFonts w:ascii="Segoe UI" w:hAnsi="Segoe UI" w:cs="Segoe UI"/>
          <w:sz w:val="18"/>
        </w:rPr>
        <w:t xml:space="preserve">Po inhalacji: </w:t>
      </w:r>
      <w:r w:rsidRPr="004E1DFE">
        <w:rPr>
          <w:rFonts w:ascii="Segoe UI" w:hAnsi="Segoe UI" w:cs="Segoe UI"/>
          <w:sz w:val="18"/>
        </w:rPr>
        <w:tab/>
      </w:r>
      <w:r w:rsidRPr="004E1DFE">
        <w:rPr>
          <w:rFonts w:ascii="Segoe UI" w:hAnsi="Segoe UI" w:cs="Segoe UI"/>
          <w:sz w:val="18"/>
        </w:rPr>
        <w:tab/>
        <w:t>W przypadku długotrwałego wdychania może powodować podrażnienie dróg oddechowych</w:t>
      </w:r>
    </w:p>
    <w:p w14:paraId="160CA166" w14:textId="215875B7" w:rsidR="007B0D92" w:rsidRDefault="00350F86" w:rsidP="00350F86">
      <w:pPr>
        <w:pStyle w:val="Nagwek2"/>
        <w:numPr>
          <w:ilvl w:val="1"/>
          <w:numId w:val="1"/>
        </w:numPr>
        <w:jc w:val="both"/>
        <w:rPr>
          <w:rFonts w:ascii="Segoe UI" w:hAnsi="Segoe UI" w:cs="Segoe UI"/>
          <w:b/>
          <w:bCs/>
          <w:color w:val="000000"/>
          <w:sz w:val="20"/>
          <w:szCs w:val="20"/>
        </w:rPr>
      </w:pPr>
      <w:r w:rsidRPr="00350F86">
        <w:rPr>
          <w:rFonts w:ascii="Segoe UI" w:hAnsi="Segoe UI" w:cs="Segoe UI"/>
          <w:b/>
          <w:bCs/>
          <w:color w:val="000000"/>
          <w:sz w:val="20"/>
          <w:szCs w:val="20"/>
        </w:rPr>
        <w:t>Wskazania</w:t>
      </w:r>
      <w:r w:rsidRPr="00350F86">
        <w:rPr>
          <w:rFonts w:ascii="Segoe UI" w:hAnsi="Segoe UI" w:cs="Segoe UI"/>
          <w:b/>
          <w:sz w:val="20"/>
          <w:szCs w:val="20"/>
        </w:rPr>
        <w:t xml:space="preserve"> dotyczące wszelkiej natychmiastowej pomocy lekarskiej i szczególnego postępowania</w:t>
      </w:r>
      <w:r w:rsidRPr="002634F3">
        <w:rPr>
          <w:rFonts w:ascii="Segoe UI" w:hAnsi="Segoe UI" w:cs="Segoe UI"/>
          <w:b/>
          <w:sz w:val="20"/>
          <w:szCs w:val="20"/>
        </w:rPr>
        <w:t xml:space="preserve"> </w:t>
      </w:r>
      <w:r w:rsidR="007B0D92">
        <w:rPr>
          <w:rFonts w:ascii="Segoe UI" w:hAnsi="Segoe UI" w:cs="Segoe UI"/>
          <w:b/>
          <w:bCs/>
          <w:color w:val="000000"/>
          <w:sz w:val="20"/>
          <w:szCs w:val="20"/>
        </w:rPr>
        <w:t>Informacje o innych zagrożeniach</w:t>
      </w:r>
    </w:p>
    <w:p w14:paraId="7D987F4C" w14:textId="22FB7D46" w:rsidR="007B0D92" w:rsidRPr="00913406" w:rsidRDefault="007B0D92" w:rsidP="007B0D92">
      <w:pPr>
        <w:autoSpaceDE w:val="0"/>
        <w:autoSpaceDN w:val="0"/>
        <w:adjustRightInd w:val="0"/>
        <w:ind w:left="567"/>
        <w:jc w:val="both"/>
        <w:rPr>
          <w:rFonts w:ascii="Segoe UI" w:hAnsi="Segoe UI" w:cs="Segoe UI"/>
          <w:bCs/>
          <w:iCs/>
          <w:color w:val="000000"/>
          <w:sz w:val="18"/>
          <w:u w:val="single"/>
        </w:rPr>
      </w:pPr>
      <w:r w:rsidRPr="00913406">
        <w:rPr>
          <w:rFonts w:ascii="Segoe UI" w:hAnsi="Segoe UI" w:cs="Segoe UI"/>
          <w:bCs/>
          <w:iCs/>
          <w:color w:val="000000"/>
          <w:sz w:val="18"/>
          <w:u w:val="single"/>
        </w:rPr>
        <w:t>Właściwości zaburzające  funkcjonowanie układu hormonalnego:</w:t>
      </w:r>
    </w:p>
    <w:p w14:paraId="5E588C7C" w14:textId="77777777" w:rsidR="007B0D92" w:rsidRDefault="007B0D92" w:rsidP="007B0D92">
      <w:pPr>
        <w:autoSpaceDE w:val="0"/>
        <w:autoSpaceDN w:val="0"/>
        <w:adjustRightInd w:val="0"/>
        <w:ind w:left="567"/>
        <w:jc w:val="both"/>
        <w:rPr>
          <w:rFonts w:ascii="Segoe UI" w:hAnsi="Segoe UI" w:cs="Segoe UI"/>
          <w:bCs/>
          <w:iCs/>
          <w:color w:val="000000"/>
          <w:sz w:val="18"/>
        </w:rPr>
      </w:pPr>
      <w:r>
        <w:rPr>
          <w:rFonts w:ascii="Segoe UI" w:hAnsi="Segoe UI" w:cs="Segoe UI"/>
          <w:bCs/>
          <w:iCs/>
          <w:color w:val="000000"/>
          <w:sz w:val="18"/>
        </w:rPr>
        <w:t>Składniki mieszaniny nie mają wpływu na funkcjonowanie układu hormonalnego zgodnie z kryteriami oceny określonymi w Rozporządzeniach:  (WE) Nr 1907/2006, (UE) 2017/2100, (UE) 2018/605</w:t>
      </w:r>
    </w:p>
    <w:p w14:paraId="06126976" w14:textId="04DE2148" w:rsidR="007B0D92" w:rsidRPr="00913406" w:rsidRDefault="007B0D92" w:rsidP="007B0D92">
      <w:pPr>
        <w:autoSpaceDE w:val="0"/>
        <w:autoSpaceDN w:val="0"/>
        <w:adjustRightInd w:val="0"/>
        <w:ind w:left="567"/>
        <w:jc w:val="both"/>
        <w:rPr>
          <w:rFonts w:ascii="Segoe UI" w:hAnsi="Segoe UI" w:cs="Segoe UI"/>
          <w:bCs/>
          <w:iCs/>
          <w:color w:val="000000"/>
          <w:sz w:val="18"/>
          <w:u w:val="single"/>
        </w:rPr>
      </w:pPr>
      <w:r w:rsidRPr="00913406">
        <w:rPr>
          <w:rFonts w:ascii="Segoe UI" w:hAnsi="Segoe UI" w:cs="Segoe UI"/>
          <w:bCs/>
          <w:iCs/>
          <w:color w:val="000000"/>
          <w:sz w:val="18"/>
          <w:u w:val="single"/>
        </w:rPr>
        <w:t>Inne informacje:</w:t>
      </w:r>
    </w:p>
    <w:p w14:paraId="00569E89" w14:textId="434E8960" w:rsidR="007B0D92" w:rsidRPr="007B0D92" w:rsidRDefault="007B0D92" w:rsidP="007B0D92">
      <w:pPr>
        <w:autoSpaceDE w:val="0"/>
        <w:autoSpaceDN w:val="0"/>
        <w:adjustRightInd w:val="0"/>
        <w:ind w:left="567"/>
        <w:jc w:val="both"/>
      </w:pPr>
      <w:r>
        <w:rPr>
          <w:rFonts w:ascii="Segoe UI" w:hAnsi="Segoe UI" w:cs="Segoe UI"/>
          <w:bCs/>
          <w:iCs/>
          <w:color w:val="000000"/>
          <w:sz w:val="18"/>
        </w:rPr>
        <w:t>Nie są znane</w:t>
      </w:r>
      <w:bookmarkEnd w:id="7"/>
      <w:r w:rsidRPr="000F5131">
        <w:rPr>
          <w:rFonts w:ascii="Segoe UI" w:hAnsi="Segoe UI" w:cs="Segoe UI"/>
          <w:noProof/>
          <w:sz w:val="22"/>
        </w:rPr>
        <mc:AlternateContent>
          <mc:Choice Requires="wps">
            <w:drawing>
              <wp:anchor distT="0" distB="0" distL="114300" distR="114300" simplePos="0" relativeHeight="251720704" behindDoc="1" locked="0" layoutInCell="1" allowOverlap="1" wp14:anchorId="6B4EEE53" wp14:editId="091992B4">
                <wp:simplePos x="0" y="0"/>
                <wp:positionH relativeFrom="page">
                  <wp:posOffset>498475</wp:posOffset>
                </wp:positionH>
                <wp:positionV relativeFrom="paragraph">
                  <wp:posOffset>119689</wp:posOffset>
                </wp:positionV>
                <wp:extent cx="6748145" cy="447675"/>
                <wp:effectExtent l="0" t="0" r="14605" b="2857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86B3" id="Rectangle 3" o:spid="_x0000_s1026" style="position:absolute;margin-left:39.25pt;margin-top:9.4pt;width:531.35pt;height:35.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" fillcolor="#d8d8d8 [2732]" strokecolor="white [3212]">
                <w10:wrap anchorx="page"/>
              </v:rect>
            </w:pict>
          </mc:Fallback>
        </mc:AlternateContent>
      </w:r>
    </w:p>
    <w:p w14:paraId="486C7308" w14:textId="77777777" w:rsidR="00746EB1" w:rsidRPr="00746EB1" w:rsidRDefault="00746EB1" w:rsidP="00746EB1"/>
    <w:p w14:paraId="0385CEBB" w14:textId="3F8FEA47" w:rsidR="00D42852" w:rsidRPr="000F5131" w:rsidRDefault="004D1E84">
      <w:pPr>
        <w:pStyle w:val="Nagwek1"/>
        <w:rPr>
          <w:rFonts w:ascii="Segoe UI" w:hAnsi="Segoe UI" w:cs="Segoe UI"/>
          <w:sz w:val="22"/>
          <w:szCs w:val="20"/>
        </w:rPr>
      </w:pPr>
      <w:r w:rsidRPr="000F5131">
        <w:rPr>
          <w:rFonts w:ascii="Segoe UI" w:hAnsi="Segoe UI" w:cs="Segoe UI"/>
          <w:sz w:val="22"/>
          <w:szCs w:val="20"/>
        </w:rPr>
        <w:t>SEKCJA 12:</w:t>
      </w:r>
      <w:r w:rsidRPr="000F5131">
        <w:rPr>
          <w:rFonts w:ascii="Segoe UI" w:hAnsi="Segoe UI" w:cs="Segoe UI"/>
          <w:sz w:val="22"/>
          <w:szCs w:val="20"/>
        </w:rPr>
        <w:tab/>
      </w:r>
      <w:r w:rsidR="00D42852" w:rsidRPr="000F5131">
        <w:rPr>
          <w:rFonts w:ascii="Segoe UI" w:hAnsi="Segoe UI" w:cs="Segoe UI"/>
          <w:sz w:val="22"/>
          <w:szCs w:val="20"/>
        </w:rPr>
        <w:t>INFORMACJE EKOLOGICZNE</w:t>
      </w:r>
    </w:p>
    <w:p w14:paraId="3F5880B9" w14:textId="77777777" w:rsidR="00D42852" w:rsidRPr="000F5131" w:rsidRDefault="00D42852" w:rsidP="002C1CB7">
      <w:pPr>
        <w:ind w:left="567"/>
        <w:jc w:val="both"/>
        <w:rPr>
          <w:rFonts w:ascii="Segoe UI" w:hAnsi="Segoe UI" w:cs="Segoe UI"/>
          <w:sz w:val="18"/>
        </w:rPr>
      </w:pPr>
    </w:p>
    <w:p w14:paraId="414F1A2A" w14:textId="77777777" w:rsidR="00D42852" w:rsidRPr="00511955" w:rsidRDefault="004D1E84" w:rsidP="002C1CB7">
      <w:pPr>
        <w:pStyle w:val="Nagwek2"/>
        <w:jc w:val="both"/>
        <w:rPr>
          <w:rFonts w:ascii="Segoe UI" w:hAnsi="Segoe UI" w:cs="Segoe UI"/>
          <w:b/>
          <w:sz w:val="20"/>
          <w:szCs w:val="20"/>
        </w:rPr>
      </w:pPr>
      <w:r w:rsidRPr="00511955">
        <w:rPr>
          <w:rFonts w:ascii="Segoe UI" w:hAnsi="Segoe UI" w:cs="Segoe UI"/>
          <w:b/>
          <w:sz w:val="20"/>
          <w:szCs w:val="20"/>
        </w:rPr>
        <w:t>Toksyczność</w:t>
      </w:r>
    </w:p>
    <w:p w14:paraId="12AB98C0" w14:textId="77777777" w:rsidR="00CE21D1" w:rsidRPr="00CE21D1" w:rsidRDefault="00CE21D1" w:rsidP="00666723">
      <w:pPr>
        <w:ind w:left="567"/>
        <w:jc w:val="both"/>
        <w:rPr>
          <w:rFonts w:ascii="Segoe UI" w:hAnsi="Segoe UI" w:cs="Segoe UI"/>
          <w:b/>
          <w:sz w:val="18"/>
        </w:rPr>
      </w:pPr>
      <w:r w:rsidRPr="00CE21D1">
        <w:rPr>
          <w:rFonts w:ascii="Segoe UI" w:hAnsi="Segoe UI" w:cs="Segoe UI"/>
          <w:b/>
          <w:sz w:val="18"/>
        </w:rPr>
        <w:t>Toksyczność mieszaniny</w:t>
      </w:r>
    </w:p>
    <w:p w14:paraId="1E20B80F" w14:textId="3932DE61" w:rsidR="002628D6" w:rsidRPr="002628D6" w:rsidRDefault="002628D6" w:rsidP="00BF626E">
      <w:pPr>
        <w:pStyle w:val="Default"/>
        <w:ind w:left="567"/>
        <w:jc w:val="both"/>
        <w:rPr>
          <w:rFonts w:ascii="Segoe UI" w:hAnsi="Segoe UI" w:cs="Segoe UI"/>
          <w:sz w:val="18"/>
          <w:szCs w:val="18"/>
        </w:rPr>
      </w:pPr>
      <w:r w:rsidRPr="002628D6">
        <w:rPr>
          <w:rFonts w:ascii="Segoe UI" w:hAnsi="Segoe UI" w:cs="Segoe UI"/>
          <w:sz w:val="18"/>
          <w:szCs w:val="18"/>
        </w:rPr>
        <w:t>Produkt nie jest klasyfikowany jako stwarzający zagrożenie dla środowiska.</w:t>
      </w:r>
    </w:p>
    <w:p w14:paraId="5FCFBE19" w14:textId="415612EC" w:rsidR="00BF626E" w:rsidRPr="0045658E" w:rsidRDefault="00BF626E" w:rsidP="00BF626E">
      <w:pPr>
        <w:pStyle w:val="Default"/>
        <w:ind w:left="567"/>
        <w:jc w:val="both"/>
        <w:rPr>
          <w:rFonts w:ascii="Segoe UI" w:hAnsi="Segoe UI" w:cs="Segoe UI"/>
          <w:sz w:val="18"/>
          <w:szCs w:val="18"/>
        </w:rPr>
      </w:pPr>
      <w:r w:rsidRPr="0045658E">
        <w:rPr>
          <w:rFonts w:ascii="Segoe UI" w:hAnsi="Segoe UI" w:cs="Segoe UI"/>
          <w:sz w:val="18"/>
          <w:szCs w:val="18"/>
        </w:rPr>
        <w:t>Aby zminimalizować długoterminowe globalne zanieczyszczenie, należy rozważyć:</w:t>
      </w:r>
      <w:r>
        <w:rPr>
          <w:rFonts w:ascii="Segoe UI" w:hAnsi="Segoe UI" w:cs="Segoe UI"/>
          <w:sz w:val="18"/>
          <w:szCs w:val="18"/>
        </w:rPr>
        <w:t xml:space="preserve"> </w:t>
      </w:r>
    </w:p>
    <w:p w14:paraId="3FBC9B8D" w14:textId="77777777" w:rsidR="00BF626E" w:rsidRPr="0045658E" w:rsidRDefault="00BF626E" w:rsidP="00BF626E">
      <w:pPr>
        <w:pStyle w:val="Default"/>
        <w:numPr>
          <w:ilvl w:val="0"/>
          <w:numId w:val="8"/>
        </w:numPr>
        <w:jc w:val="both"/>
        <w:rPr>
          <w:rFonts w:ascii="Segoe UI" w:hAnsi="Segoe UI" w:cs="Segoe UI"/>
          <w:sz w:val="18"/>
          <w:szCs w:val="18"/>
        </w:rPr>
      </w:pPr>
      <w:r w:rsidRPr="0045658E">
        <w:rPr>
          <w:rFonts w:ascii="Segoe UI" w:hAnsi="Segoe UI" w:cs="Segoe UI"/>
          <w:sz w:val="18"/>
          <w:szCs w:val="18"/>
        </w:rPr>
        <w:t>Zmniejszenie zużycia produktów i opakowań jednorazowych.</w:t>
      </w:r>
    </w:p>
    <w:p w14:paraId="41A83B3A" w14:textId="77777777" w:rsidR="00BF626E" w:rsidRPr="00CE5B49" w:rsidRDefault="00BF626E" w:rsidP="00BF626E">
      <w:pPr>
        <w:pStyle w:val="Default"/>
        <w:numPr>
          <w:ilvl w:val="0"/>
          <w:numId w:val="8"/>
        </w:numPr>
        <w:jc w:val="both"/>
        <w:rPr>
          <w:rFonts w:ascii="Segoe UI" w:hAnsi="Segoe UI" w:cs="Segoe UI"/>
          <w:sz w:val="18"/>
          <w:szCs w:val="18"/>
        </w:rPr>
      </w:pPr>
      <w:r w:rsidRPr="0045658E">
        <w:rPr>
          <w:rFonts w:ascii="Segoe UI" w:hAnsi="Segoe UI" w:cs="Segoe UI"/>
          <w:sz w:val="18"/>
          <w:szCs w:val="18"/>
        </w:rPr>
        <w:t>Udział w działaniach związanych z recyklingiem</w:t>
      </w:r>
    </w:p>
    <w:p w14:paraId="6DF4F317" w14:textId="34924BC7" w:rsidR="00BF626E" w:rsidRDefault="00BF626E" w:rsidP="00BF626E">
      <w:pPr>
        <w:pStyle w:val="Default"/>
        <w:numPr>
          <w:ilvl w:val="0"/>
          <w:numId w:val="8"/>
        </w:numPr>
        <w:jc w:val="both"/>
        <w:rPr>
          <w:rFonts w:ascii="Segoe UI" w:hAnsi="Segoe UI" w:cs="Segoe UI"/>
          <w:sz w:val="18"/>
          <w:szCs w:val="18"/>
        </w:rPr>
      </w:pPr>
      <w:r w:rsidRPr="00CE5B49">
        <w:rPr>
          <w:rFonts w:ascii="Segoe UI" w:hAnsi="Segoe UI" w:cs="Segoe UI"/>
          <w:sz w:val="18"/>
          <w:szCs w:val="18"/>
        </w:rPr>
        <w:t>Nie należy dopuścić do przedostania się produktu do wód, ścieków czy gleby</w:t>
      </w:r>
    </w:p>
    <w:p w14:paraId="0C6A7F20" w14:textId="632728C1" w:rsidR="002628D6" w:rsidRDefault="002628D6" w:rsidP="002628D6">
      <w:pPr>
        <w:pStyle w:val="Default"/>
        <w:ind w:firstLine="567"/>
        <w:jc w:val="both"/>
        <w:rPr>
          <w:rFonts w:ascii="Segoe UI" w:hAnsi="Segoe UI" w:cs="Segoe UI"/>
          <w:b/>
          <w:bCs/>
          <w:sz w:val="18"/>
          <w:szCs w:val="18"/>
        </w:rPr>
      </w:pPr>
      <w:r w:rsidRPr="00E471BF">
        <w:rPr>
          <w:rFonts w:ascii="Segoe UI" w:hAnsi="Segoe UI" w:cs="Segoe UI"/>
          <w:b/>
          <w:bCs/>
          <w:sz w:val="18"/>
          <w:szCs w:val="18"/>
        </w:rPr>
        <w:t>Toksyczność składników mieszaniny</w:t>
      </w:r>
    </w:p>
    <w:p w14:paraId="39A0C286" w14:textId="77777777" w:rsidR="004E1DFE" w:rsidRPr="00EC1DEA" w:rsidRDefault="004E1DFE" w:rsidP="004E1DFE">
      <w:pPr>
        <w:pStyle w:val="Default"/>
        <w:ind w:firstLine="567"/>
        <w:jc w:val="both"/>
        <w:rPr>
          <w:rFonts w:ascii="Segoe UI" w:hAnsi="Segoe UI" w:cs="Segoe UI"/>
          <w:sz w:val="18"/>
          <w:szCs w:val="18"/>
          <w:u w:val="single"/>
        </w:rPr>
      </w:pPr>
      <w:r w:rsidRPr="00EC1DEA">
        <w:rPr>
          <w:rFonts w:ascii="Segoe UI" w:hAnsi="Segoe UI" w:cs="Segoe UI"/>
          <w:sz w:val="18"/>
          <w:szCs w:val="18"/>
          <w:u w:val="single"/>
        </w:rPr>
        <w:t>Kwas fosforowy</w:t>
      </w:r>
    </w:p>
    <w:p w14:paraId="67537495" w14:textId="77777777" w:rsidR="004E1DFE" w:rsidRPr="00EC1DEA" w:rsidRDefault="004E1DFE" w:rsidP="004E1DFE">
      <w:pPr>
        <w:pStyle w:val="Default"/>
        <w:ind w:firstLine="567"/>
        <w:jc w:val="both"/>
        <w:rPr>
          <w:rFonts w:ascii="Segoe UI" w:hAnsi="Segoe UI" w:cs="Segoe UI"/>
          <w:sz w:val="18"/>
          <w:szCs w:val="18"/>
        </w:rPr>
      </w:pPr>
      <w:r w:rsidRPr="00EC1DEA">
        <w:rPr>
          <w:rFonts w:ascii="Segoe UI" w:hAnsi="Segoe UI" w:cs="Segoe UI"/>
          <w:sz w:val="18"/>
          <w:szCs w:val="18"/>
        </w:rPr>
        <w:t xml:space="preserve">LC50 138 mg/l 96 h Ryby Gambusia </w:t>
      </w:r>
      <w:proofErr w:type="spellStart"/>
      <w:r w:rsidRPr="00EC1DEA">
        <w:rPr>
          <w:rFonts w:ascii="Segoe UI" w:hAnsi="Segoe UI" w:cs="Segoe UI"/>
          <w:sz w:val="18"/>
          <w:szCs w:val="18"/>
        </w:rPr>
        <w:t>affinis</w:t>
      </w:r>
      <w:proofErr w:type="spellEnd"/>
      <w:r w:rsidRPr="00EC1DEA">
        <w:rPr>
          <w:rFonts w:ascii="Segoe UI" w:hAnsi="Segoe UI" w:cs="Segoe UI"/>
          <w:sz w:val="18"/>
          <w:szCs w:val="18"/>
        </w:rPr>
        <w:t xml:space="preserve"> (Gambuzja pospolita)</w:t>
      </w:r>
    </w:p>
    <w:p w14:paraId="07AC532C" w14:textId="77777777" w:rsidR="004E1DFE" w:rsidRPr="00A1728C" w:rsidRDefault="004E1DFE" w:rsidP="004E1DFE">
      <w:pPr>
        <w:pStyle w:val="Default"/>
        <w:ind w:firstLine="567"/>
        <w:jc w:val="both"/>
        <w:rPr>
          <w:rFonts w:ascii="Segoe UI" w:hAnsi="Segoe UI" w:cs="Segoe UI"/>
          <w:sz w:val="18"/>
          <w:szCs w:val="18"/>
          <w:lang w:val="en-US"/>
        </w:rPr>
      </w:pPr>
      <w:r w:rsidRPr="00A1728C">
        <w:rPr>
          <w:rFonts w:ascii="Segoe UI" w:hAnsi="Segoe UI" w:cs="Segoe UI"/>
          <w:sz w:val="18"/>
          <w:szCs w:val="18"/>
          <w:lang w:val="en-US"/>
        </w:rPr>
        <w:t xml:space="preserve">ErC50 &gt;100 mg/l 72 h </w:t>
      </w:r>
      <w:proofErr w:type="spellStart"/>
      <w:r w:rsidRPr="00A1728C">
        <w:rPr>
          <w:rFonts w:ascii="Segoe UI" w:hAnsi="Segoe UI" w:cs="Segoe UI"/>
          <w:sz w:val="18"/>
          <w:szCs w:val="18"/>
          <w:lang w:val="en-US"/>
        </w:rPr>
        <w:t>Algi</w:t>
      </w:r>
      <w:proofErr w:type="spellEnd"/>
      <w:r w:rsidRPr="00A1728C">
        <w:rPr>
          <w:rFonts w:ascii="Segoe UI" w:hAnsi="Segoe UI" w:cs="Segoe UI"/>
          <w:sz w:val="18"/>
          <w:szCs w:val="18"/>
          <w:lang w:val="en-US"/>
        </w:rPr>
        <w:t xml:space="preserve"> </w:t>
      </w:r>
      <w:proofErr w:type="spellStart"/>
      <w:r w:rsidRPr="00A1728C">
        <w:rPr>
          <w:rFonts w:ascii="Segoe UI" w:hAnsi="Segoe UI" w:cs="Segoe UI"/>
          <w:sz w:val="18"/>
          <w:szCs w:val="18"/>
          <w:lang w:val="en-US"/>
        </w:rPr>
        <w:t>Desmodesmus</w:t>
      </w:r>
      <w:proofErr w:type="spellEnd"/>
      <w:r w:rsidRPr="00A1728C">
        <w:rPr>
          <w:rFonts w:ascii="Segoe UI" w:hAnsi="Segoe UI" w:cs="Segoe UI"/>
          <w:sz w:val="18"/>
          <w:szCs w:val="18"/>
          <w:lang w:val="en-US"/>
        </w:rPr>
        <w:t xml:space="preserve"> </w:t>
      </w:r>
      <w:proofErr w:type="spellStart"/>
      <w:r w:rsidRPr="00A1728C">
        <w:rPr>
          <w:rFonts w:ascii="Segoe UI" w:hAnsi="Segoe UI" w:cs="Segoe UI"/>
          <w:sz w:val="18"/>
          <w:szCs w:val="18"/>
          <w:lang w:val="en-US"/>
        </w:rPr>
        <w:t>subspicatus</w:t>
      </w:r>
      <w:proofErr w:type="spellEnd"/>
    </w:p>
    <w:p w14:paraId="78FF66B1" w14:textId="77777777" w:rsidR="004E1DFE" w:rsidRPr="00EC1DEA" w:rsidRDefault="004E1DFE" w:rsidP="004E1DFE">
      <w:pPr>
        <w:pStyle w:val="Default"/>
        <w:ind w:firstLine="567"/>
        <w:jc w:val="both"/>
        <w:rPr>
          <w:rFonts w:ascii="Segoe UI" w:hAnsi="Segoe UI" w:cs="Segoe UI"/>
          <w:sz w:val="18"/>
          <w:szCs w:val="18"/>
        </w:rPr>
      </w:pPr>
      <w:r w:rsidRPr="00EC1DEA">
        <w:rPr>
          <w:rFonts w:ascii="Segoe UI" w:hAnsi="Segoe UI" w:cs="Segoe UI"/>
          <w:sz w:val="18"/>
          <w:szCs w:val="18"/>
        </w:rPr>
        <w:t xml:space="preserve">EC50 &gt;100 mg/l 48 h Skorupiaki </w:t>
      </w:r>
      <w:proofErr w:type="spellStart"/>
      <w:r w:rsidRPr="00EC1DEA">
        <w:rPr>
          <w:rFonts w:ascii="Segoe UI" w:hAnsi="Segoe UI" w:cs="Segoe UI"/>
          <w:sz w:val="18"/>
          <w:szCs w:val="18"/>
        </w:rPr>
        <w:t>Daphnia</w:t>
      </w:r>
      <w:proofErr w:type="spellEnd"/>
      <w:r w:rsidRPr="00EC1DEA">
        <w:rPr>
          <w:rFonts w:ascii="Segoe UI" w:hAnsi="Segoe UI" w:cs="Segoe UI"/>
          <w:sz w:val="18"/>
          <w:szCs w:val="18"/>
        </w:rPr>
        <w:t xml:space="preserve"> </w:t>
      </w:r>
      <w:proofErr w:type="spellStart"/>
      <w:r w:rsidRPr="00EC1DEA">
        <w:rPr>
          <w:rFonts w:ascii="Segoe UI" w:hAnsi="Segoe UI" w:cs="Segoe UI"/>
          <w:sz w:val="18"/>
          <w:szCs w:val="18"/>
        </w:rPr>
        <w:t>magna</w:t>
      </w:r>
      <w:proofErr w:type="spellEnd"/>
      <w:r w:rsidRPr="00EC1DEA">
        <w:rPr>
          <w:rFonts w:ascii="Segoe UI" w:hAnsi="Segoe UI" w:cs="Segoe UI"/>
          <w:sz w:val="18"/>
          <w:szCs w:val="18"/>
        </w:rPr>
        <w:t xml:space="preserve"> </w:t>
      </w:r>
    </w:p>
    <w:p w14:paraId="79139ED7" w14:textId="77777777" w:rsidR="004E1DFE" w:rsidRPr="004E1DFE" w:rsidRDefault="004E1DFE" w:rsidP="004E1DFE">
      <w:pPr>
        <w:pStyle w:val="Default"/>
        <w:ind w:firstLine="567"/>
        <w:jc w:val="both"/>
        <w:rPr>
          <w:rFonts w:ascii="Segoe UI" w:hAnsi="Segoe UI" w:cs="Segoe UI"/>
          <w:sz w:val="18"/>
          <w:szCs w:val="18"/>
          <w:lang w:val="en-US"/>
        </w:rPr>
      </w:pPr>
      <w:r w:rsidRPr="004E1DFE">
        <w:rPr>
          <w:rFonts w:ascii="Segoe UI" w:hAnsi="Segoe UI" w:cs="Segoe UI"/>
          <w:sz w:val="18"/>
          <w:szCs w:val="18"/>
          <w:lang w:val="en-US"/>
        </w:rPr>
        <w:t xml:space="preserve">NOEC 100 mg/l 72 d </w:t>
      </w:r>
      <w:proofErr w:type="spellStart"/>
      <w:r w:rsidRPr="004E1DFE">
        <w:rPr>
          <w:rFonts w:ascii="Segoe UI" w:hAnsi="Segoe UI" w:cs="Segoe UI"/>
          <w:sz w:val="18"/>
          <w:szCs w:val="18"/>
          <w:lang w:val="en-US"/>
        </w:rPr>
        <w:t>Algi</w:t>
      </w:r>
      <w:proofErr w:type="spellEnd"/>
      <w:r w:rsidRPr="004E1DFE">
        <w:rPr>
          <w:rFonts w:ascii="Segoe UI" w:hAnsi="Segoe UI" w:cs="Segoe UI"/>
          <w:sz w:val="18"/>
          <w:szCs w:val="18"/>
          <w:lang w:val="en-US"/>
        </w:rPr>
        <w:t xml:space="preserve"> </w:t>
      </w:r>
      <w:proofErr w:type="spellStart"/>
      <w:r w:rsidRPr="004E1DFE">
        <w:rPr>
          <w:rFonts w:ascii="Segoe UI" w:hAnsi="Segoe UI" w:cs="Segoe UI"/>
          <w:sz w:val="18"/>
          <w:szCs w:val="18"/>
          <w:lang w:val="en-US"/>
        </w:rPr>
        <w:t>Desmodesmus</w:t>
      </w:r>
      <w:proofErr w:type="spellEnd"/>
      <w:r w:rsidRPr="004E1DFE">
        <w:rPr>
          <w:rFonts w:ascii="Segoe UI" w:hAnsi="Segoe UI" w:cs="Segoe UI"/>
          <w:sz w:val="18"/>
          <w:szCs w:val="18"/>
          <w:lang w:val="en-US"/>
        </w:rPr>
        <w:t xml:space="preserve"> </w:t>
      </w:r>
      <w:proofErr w:type="spellStart"/>
      <w:r w:rsidRPr="004E1DFE">
        <w:rPr>
          <w:rFonts w:ascii="Segoe UI" w:hAnsi="Segoe UI" w:cs="Segoe UI"/>
          <w:sz w:val="18"/>
          <w:szCs w:val="18"/>
          <w:lang w:val="en-US"/>
        </w:rPr>
        <w:t>subspicatus</w:t>
      </w:r>
      <w:proofErr w:type="spellEnd"/>
    </w:p>
    <w:p w14:paraId="00C198C4" w14:textId="77777777" w:rsidR="004E1DFE" w:rsidRPr="00605FE6" w:rsidRDefault="004E1DFE" w:rsidP="004E1DFE">
      <w:pPr>
        <w:autoSpaceDE w:val="0"/>
        <w:autoSpaceDN w:val="0"/>
        <w:adjustRightInd w:val="0"/>
        <w:ind w:firstLine="567"/>
        <w:jc w:val="both"/>
        <w:rPr>
          <w:rFonts w:ascii="Segoe UI" w:hAnsi="Segoe UI" w:cs="Segoe UI"/>
          <w:color w:val="000000"/>
          <w:sz w:val="18"/>
          <w:u w:val="single"/>
        </w:rPr>
      </w:pPr>
      <w:r w:rsidRPr="00605FE6">
        <w:rPr>
          <w:rFonts w:ascii="Segoe UI" w:hAnsi="Segoe UI" w:cs="Segoe UI"/>
          <w:color w:val="000000"/>
          <w:sz w:val="18"/>
          <w:u w:val="single"/>
        </w:rPr>
        <w:t>kwas chlorowodorowy roztwór</w:t>
      </w:r>
    </w:p>
    <w:p w14:paraId="1E0E5805" w14:textId="77777777" w:rsidR="004E1DFE" w:rsidRPr="003A6495" w:rsidRDefault="004E1DFE" w:rsidP="004E1DFE">
      <w:pPr>
        <w:ind w:firstLine="567"/>
        <w:rPr>
          <w:rFonts w:ascii="Segoe UI" w:hAnsi="Segoe UI" w:cs="Segoe UI"/>
          <w:sz w:val="18"/>
          <w:szCs w:val="18"/>
        </w:rPr>
      </w:pPr>
      <w:r w:rsidRPr="003A6495">
        <w:rPr>
          <w:rFonts w:ascii="Segoe UI" w:hAnsi="Segoe UI" w:cs="Segoe UI"/>
          <w:sz w:val="18"/>
          <w:szCs w:val="18"/>
        </w:rPr>
        <w:t xml:space="preserve">LC50 20,5 mg/l 96 h </w:t>
      </w:r>
      <w:r>
        <w:rPr>
          <w:rFonts w:ascii="Segoe UI" w:hAnsi="Segoe UI" w:cs="Segoe UI"/>
          <w:sz w:val="18"/>
          <w:szCs w:val="18"/>
        </w:rPr>
        <w:t xml:space="preserve">ryby </w:t>
      </w:r>
      <w:proofErr w:type="spellStart"/>
      <w:r w:rsidRPr="003A6495">
        <w:rPr>
          <w:rFonts w:ascii="Segoe UI" w:hAnsi="Segoe UI" w:cs="Segoe UI"/>
          <w:sz w:val="18"/>
          <w:szCs w:val="18"/>
        </w:rPr>
        <w:t>Lepomis</w:t>
      </w:r>
      <w:proofErr w:type="spellEnd"/>
      <w:r>
        <w:rPr>
          <w:rFonts w:ascii="Segoe UI" w:hAnsi="Segoe UI" w:cs="Segoe UI"/>
          <w:sz w:val="18"/>
          <w:szCs w:val="18"/>
        </w:rPr>
        <w:t xml:space="preserve"> </w:t>
      </w:r>
      <w:proofErr w:type="spellStart"/>
      <w:r w:rsidRPr="003A6495">
        <w:rPr>
          <w:rFonts w:ascii="Segoe UI" w:hAnsi="Segoe UI" w:cs="Segoe UI"/>
          <w:sz w:val="18"/>
          <w:szCs w:val="18"/>
        </w:rPr>
        <w:t>macrochirus</w:t>
      </w:r>
      <w:proofErr w:type="spellEnd"/>
    </w:p>
    <w:p w14:paraId="27536FDE" w14:textId="77777777" w:rsidR="004E1DFE" w:rsidRPr="003A6495" w:rsidRDefault="004E1DFE" w:rsidP="004E1DFE">
      <w:pPr>
        <w:ind w:firstLine="567"/>
        <w:rPr>
          <w:rFonts w:ascii="Segoe UI" w:hAnsi="Segoe UI" w:cs="Segoe UI"/>
          <w:sz w:val="18"/>
          <w:szCs w:val="18"/>
        </w:rPr>
      </w:pPr>
      <w:r w:rsidRPr="003A6495">
        <w:rPr>
          <w:rFonts w:ascii="Segoe UI" w:hAnsi="Segoe UI" w:cs="Segoe UI"/>
          <w:sz w:val="18"/>
          <w:szCs w:val="18"/>
        </w:rPr>
        <w:t xml:space="preserve">LC50 0,45 mg/l 48 h </w:t>
      </w:r>
      <w:proofErr w:type="spellStart"/>
      <w:r w:rsidRPr="003A6495">
        <w:rPr>
          <w:rFonts w:ascii="Segoe UI" w:hAnsi="Segoe UI" w:cs="Segoe UI"/>
          <w:sz w:val="18"/>
          <w:szCs w:val="18"/>
        </w:rPr>
        <w:t>Daphnia</w:t>
      </w:r>
      <w:proofErr w:type="spellEnd"/>
      <w:r w:rsidRPr="003A6495">
        <w:rPr>
          <w:rFonts w:ascii="Segoe UI" w:hAnsi="Segoe UI" w:cs="Segoe UI"/>
          <w:sz w:val="18"/>
          <w:szCs w:val="18"/>
        </w:rPr>
        <w:t xml:space="preserve"> </w:t>
      </w:r>
      <w:proofErr w:type="spellStart"/>
      <w:r w:rsidRPr="003A6495">
        <w:rPr>
          <w:rFonts w:ascii="Segoe UI" w:hAnsi="Segoe UI" w:cs="Segoe UI"/>
          <w:sz w:val="18"/>
          <w:szCs w:val="18"/>
        </w:rPr>
        <w:t>magna</w:t>
      </w:r>
      <w:proofErr w:type="spellEnd"/>
      <w:r w:rsidRPr="003A6495">
        <w:rPr>
          <w:rFonts w:ascii="Segoe UI" w:hAnsi="Segoe UI" w:cs="Segoe UI"/>
          <w:sz w:val="18"/>
          <w:szCs w:val="18"/>
        </w:rPr>
        <w:t xml:space="preserve"> </w:t>
      </w:r>
      <w:r>
        <w:rPr>
          <w:rFonts w:ascii="Segoe UI" w:hAnsi="Segoe UI" w:cs="Segoe UI"/>
          <w:sz w:val="18"/>
          <w:szCs w:val="18"/>
        </w:rPr>
        <w:tab/>
      </w:r>
    </w:p>
    <w:p w14:paraId="46F75188" w14:textId="77777777" w:rsidR="004E1DFE" w:rsidRPr="003A6495" w:rsidRDefault="004E1DFE" w:rsidP="004E1DFE">
      <w:pPr>
        <w:ind w:firstLine="567"/>
        <w:rPr>
          <w:rFonts w:ascii="Segoe UI" w:hAnsi="Segoe UI" w:cs="Segoe UI"/>
          <w:sz w:val="18"/>
          <w:szCs w:val="18"/>
        </w:rPr>
      </w:pPr>
      <w:r w:rsidRPr="003A6495">
        <w:rPr>
          <w:rFonts w:ascii="Segoe UI" w:hAnsi="Segoe UI" w:cs="Segoe UI"/>
          <w:sz w:val="18"/>
          <w:szCs w:val="18"/>
        </w:rPr>
        <w:t xml:space="preserve">LC50 0,23 mg/l 3 h osad czynny </w:t>
      </w:r>
    </w:p>
    <w:p w14:paraId="18FFA13E" w14:textId="77777777" w:rsidR="004E1DFE" w:rsidRPr="004E1DFE" w:rsidRDefault="004E1DFE" w:rsidP="004E1DFE">
      <w:pPr>
        <w:ind w:firstLine="567"/>
        <w:rPr>
          <w:rFonts w:ascii="Segoe UI" w:hAnsi="Segoe UI" w:cs="Segoe UI"/>
          <w:sz w:val="18"/>
          <w:szCs w:val="18"/>
          <w:lang w:val="en-US"/>
        </w:rPr>
      </w:pPr>
      <w:r w:rsidRPr="004E1DFE">
        <w:rPr>
          <w:rFonts w:ascii="Segoe UI" w:hAnsi="Segoe UI" w:cs="Segoe UI"/>
          <w:sz w:val="18"/>
          <w:szCs w:val="18"/>
          <w:lang w:val="en-US"/>
        </w:rPr>
        <w:t xml:space="preserve">LC50 0,73 mg/l 72 h Chlorella vulgaris </w:t>
      </w:r>
    </w:p>
    <w:p w14:paraId="691E9D15" w14:textId="77777777" w:rsidR="00666723" w:rsidRPr="00511955" w:rsidRDefault="00666723" w:rsidP="00511955">
      <w:pPr>
        <w:pStyle w:val="Nagwek2"/>
        <w:jc w:val="both"/>
        <w:rPr>
          <w:rFonts w:ascii="Segoe UI" w:hAnsi="Segoe UI" w:cs="Segoe UI"/>
          <w:b/>
          <w:sz w:val="20"/>
          <w:szCs w:val="20"/>
        </w:rPr>
      </w:pPr>
      <w:r w:rsidRPr="00511955">
        <w:rPr>
          <w:rFonts w:ascii="Segoe UI" w:hAnsi="Segoe UI" w:cs="Segoe UI"/>
          <w:b/>
          <w:sz w:val="20"/>
          <w:szCs w:val="20"/>
        </w:rPr>
        <w:t>Trwałość i zdolność do rozkładu</w:t>
      </w:r>
    </w:p>
    <w:p w14:paraId="0F2EFC0F" w14:textId="77777777" w:rsidR="000F0A9E" w:rsidRDefault="000F0A9E" w:rsidP="000F0A9E">
      <w:pPr>
        <w:ind w:left="567"/>
        <w:jc w:val="both"/>
        <w:rPr>
          <w:rFonts w:ascii="Segoe UI" w:hAnsi="Segoe UI" w:cs="Segoe UI"/>
          <w:sz w:val="18"/>
          <w:szCs w:val="18"/>
        </w:rPr>
      </w:pPr>
      <w:r w:rsidRPr="007916EA">
        <w:rPr>
          <w:rFonts w:ascii="Segoe UI" w:hAnsi="Segoe UI" w:cs="Segoe UI"/>
          <w:sz w:val="18"/>
          <w:szCs w:val="18"/>
        </w:rPr>
        <w:t xml:space="preserve">Brak szczegółowych danych dla mieszaniny </w:t>
      </w:r>
    </w:p>
    <w:p w14:paraId="1A218293" w14:textId="77777777" w:rsidR="00666723" w:rsidRPr="00511955" w:rsidRDefault="00666723" w:rsidP="00511955">
      <w:pPr>
        <w:pStyle w:val="Nagwek2"/>
        <w:jc w:val="both"/>
        <w:rPr>
          <w:rFonts w:ascii="Segoe UI" w:hAnsi="Segoe UI" w:cs="Segoe UI"/>
          <w:b/>
          <w:sz w:val="20"/>
          <w:szCs w:val="20"/>
        </w:rPr>
      </w:pPr>
      <w:r w:rsidRPr="00511955">
        <w:rPr>
          <w:rFonts w:ascii="Segoe UI" w:hAnsi="Segoe UI" w:cs="Segoe UI"/>
          <w:b/>
          <w:sz w:val="20"/>
          <w:szCs w:val="20"/>
        </w:rPr>
        <w:t>Zdolność do bioakumulacji</w:t>
      </w:r>
    </w:p>
    <w:p w14:paraId="36A388E2" w14:textId="77777777" w:rsidR="002628D6" w:rsidRPr="0022719E" w:rsidRDefault="002628D6" w:rsidP="002628D6">
      <w:pPr>
        <w:ind w:left="567"/>
        <w:jc w:val="both"/>
        <w:rPr>
          <w:rFonts w:ascii="Segoe UI" w:hAnsi="Segoe UI" w:cs="Segoe UI"/>
          <w:sz w:val="18"/>
          <w:szCs w:val="18"/>
        </w:rPr>
      </w:pPr>
      <w:r w:rsidRPr="0022719E">
        <w:rPr>
          <w:rFonts w:ascii="Segoe UI" w:hAnsi="Segoe UI" w:cs="Segoe UI"/>
          <w:sz w:val="18"/>
          <w:szCs w:val="18"/>
        </w:rPr>
        <w:t xml:space="preserve">Dla mieszaniny nie określono. </w:t>
      </w:r>
    </w:p>
    <w:p w14:paraId="5CFEF56D" w14:textId="77777777" w:rsidR="00666723" w:rsidRPr="00511955" w:rsidRDefault="00510DC3" w:rsidP="00511955">
      <w:pPr>
        <w:pStyle w:val="Nagwek2"/>
        <w:jc w:val="both"/>
        <w:rPr>
          <w:rFonts w:ascii="Segoe UI" w:hAnsi="Segoe UI" w:cs="Segoe UI"/>
          <w:b/>
          <w:sz w:val="20"/>
          <w:szCs w:val="20"/>
        </w:rPr>
      </w:pPr>
      <w:r>
        <w:rPr>
          <w:rFonts w:ascii="Segoe UI" w:hAnsi="Segoe UI" w:cs="Segoe UI"/>
          <w:b/>
          <w:sz w:val="20"/>
          <w:szCs w:val="20"/>
        </w:rPr>
        <w:t>Brak danych dla mieszaniny</w:t>
      </w:r>
    </w:p>
    <w:p w14:paraId="6AFCB3BB" w14:textId="77777777" w:rsidR="002628D6" w:rsidRPr="0022719E" w:rsidRDefault="002628D6" w:rsidP="002628D6">
      <w:pPr>
        <w:ind w:left="567"/>
        <w:jc w:val="both"/>
        <w:rPr>
          <w:rFonts w:ascii="Segoe UI" w:hAnsi="Segoe UI" w:cs="Segoe UI"/>
          <w:sz w:val="18"/>
          <w:szCs w:val="18"/>
        </w:rPr>
      </w:pPr>
      <w:r w:rsidRPr="00F67983">
        <w:rPr>
          <w:rFonts w:ascii="Segoe UI" w:hAnsi="Segoe UI" w:cs="Segoe UI"/>
          <w:sz w:val="18"/>
          <w:szCs w:val="18"/>
        </w:rPr>
        <w:t>Rozpuszczalne w wodzie w dowolnej proporcji</w:t>
      </w:r>
    </w:p>
    <w:p w14:paraId="5644C62C" w14:textId="77777777" w:rsidR="00157E98" w:rsidRPr="00157E98" w:rsidRDefault="00666723" w:rsidP="00157E98">
      <w:pPr>
        <w:ind w:left="567"/>
        <w:jc w:val="both"/>
        <w:rPr>
          <w:rFonts w:ascii="Segoe UI" w:hAnsi="Segoe UI" w:cs="Segoe UI"/>
          <w:b/>
        </w:rPr>
      </w:pPr>
      <w:r w:rsidRPr="000F5131">
        <w:rPr>
          <w:rFonts w:ascii="Segoe UI" w:hAnsi="Segoe UI" w:cs="Segoe UI"/>
          <w:sz w:val="18"/>
        </w:rPr>
        <w:t xml:space="preserve">Mobilność substancji zależy od ich właściwości hydrofilowych i hydrofobowych oraz warunków abiotycznych i biotycznych </w:t>
      </w:r>
      <w:r w:rsidRPr="00157E98">
        <w:rPr>
          <w:rFonts w:ascii="Segoe UI" w:hAnsi="Segoe UI" w:cs="Segoe UI"/>
          <w:sz w:val="18"/>
          <w:szCs w:val="18"/>
        </w:rPr>
        <w:t>gleby</w:t>
      </w:r>
      <w:r w:rsidRPr="000F5131">
        <w:rPr>
          <w:rFonts w:ascii="Segoe UI" w:hAnsi="Segoe UI" w:cs="Segoe UI"/>
          <w:sz w:val="18"/>
        </w:rPr>
        <w:t xml:space="preserve">, w tym jej struktury, warunków klimatycznych, pory roku (w Polsce, w klimacie umiarkowanym zmiennym) oraz organizmów glebowych, głównie (bakterii, grzybów, glonów, bezkręgowców). </w:t>
      </w:r>
    </w:p>
    <w:p w14:paraId="577B5F6C" w14:textId="77777777" w:rsidR="00666723" w:rsidRPr="00511955" w:rsidRDefault="00666723" w:rsidP="00511955">
      <w:pPr>
        <w:pStyle w:val="Nagwek2"/>
        <w:jc w:val="both"/>
        <w:rPr>
          <w:rFonts w:ascii="Segoe UI" w:hAnsi="Segoe UI" w:cs="Segoe UI"/>
          <w:b/>
          <w:sz w:val="20"/>
          <w:szCs w:val="20"/>
        </w:rPr>
      </w:pPr>
      <w:r w:rsidRPr="00511955">
        <w:rPr>
          <w:rFonts w:ascii="Segoe UI" w:hAnsi="Segoe UI" w:cs="Segoe UI"/>
          <w:b/>
          <w:sz w:val="20"/>
          <w:szCs w:val="20"/>
        </w:rPr>
        <w:t xml:space="preserve">Wyniki oceny właściwości PBT i </w:t>
      </w:r>
      <w:proofErr w:type="spellStart"/>
      <w:r w:rsidRPr="00511955">
        <w:rPr>
          <w:rFonts w:ascii="Segoe UI" w:hAnsi="Segoe UI" w:cs="Segoe UI"/>
          <w:b/>
          <w:sz w:val="20"/>
          <w:szCs w:val="20"/>
        </w:rPr>
        <w:t>vPvB</w:t>
      </w:r>
      <w:proofErr w:type="spellEnd"/>
    </w:p>
    <w:p w14:paraId="33089883" w14:textId="13A766CA" w:rsidR="00666723" w:rsidRDefault="00CE21D1" w:rsidP="00666723">
      <w:pPr>
        <w:ind w:left="567"/>
        <w:jc w:val="both"/>
        <w:rPr>
          <w:rFonts w:ascii="Segoe UI" w:hAnsi="Segoe UI" w:cs="Segoe UI"/>
          <w:sz w:val="18"/>
        </w:rPr>
      </w:pPr>
      <w:r w:rsidRPr="00CE21D1">
        <w:rPr>
          <w:rFonts w:ascii="Segoe UI" w:hAnsi="Segoe UI" w:cs="Segoe UI"/>
          <w:sz w:val="18"/>
        </w:rPr>
        <w:t xml:space="preserve">Substancje wchodzące w skład produktu nie są oceniane jako PBT i </w:t>
      </w:r>
      <w:proofErr w:type="spellStart"/>
      <w:r w:rsidRPr="00CE21D1">
        <w:rPr>
          <w:rFonts w:ascii="Segoe UI" w:hAnsi="Segoe UI" w:cs="Segoe UI"/>
          <w:sz w:val="18"/>
        </w:rPr>
        <w:t>vPvB</w:t>
      </w:r>
      <w:proofErr w:type="spellEnd"/>
    </w:p>
    <w:p w14:paraId="7A0C0F71" w14:textId="77777777" w:rsidR="00454A07" w:rsidRDefault="00454A07" w:rsidP="00454A07">
      <w:pPr>
        <w:pStyle w:val="Nagwek2"/>
        <w:numPr>
          <w:ilvl w:val="1"/>
          <w:numId w:val="1"/>
        </w:numPr>
        <w:jc w:val="both"/>
        <w:rPr>
          <w:rFonts w:ascii="Segoe UI" w:hAnsi="Segoe UI" w:cs="Segoe UI"/>
          <w:b/>
          <w:sz w:val="20"/>
          <w:szCs w:val="20"/>
        </w:rPr>
      </w:pPr>
      <w:r>
        <w:rPr>
          <w:rFonts w:ascii="Segoe UI" w:hAnsi="Segoe UI" w:cs="Segoe UI"/>
          <w:b/>
          <w:sz w:val="20"/>
          <w:szCs w:val="20"/>
        </w:rPr>
        <w:lastRenderedPageBreak/>
        <w:t>Właściwości zaburzająca funkcjonowanie układu hormonalnego</w:t>
      </w:r>
    </w:p>
    <w:p w14:paraId="3BB96AB8" w14:textId="77777777" w:rsidR="00454A07" w:rsidRPr="000F5131" w:rsidRDefault="00454A07" w:rsidP="00454A07">
      <w:pPr>
        <w:ind w:left="567"/>
        <w:jc w:val="both"/>
        <w:rPr>
          <w:rFonts w:ascii="Segoe UI" w:hAnsi="Segoe UI" w:cs="Segoe UI"/>
          <w:sz w:val="18"/>
        </w:rPr>
      </w:pPr>
      <w:r w:rsidRPr="00B756CC">
        <w:rPr>
          <w:rFonts w:ascii="Segoe UI" w:hAnsi="Segoe UI" w:cs="Segoe UI"/>
          <w:sz w:val="18"/>
        </w:rPr>
        <w:t>Nie zawiera substancji których działanie może mieć negatywne skutki dla środowiska spowodowane przez właściwości zaburzające funkcjonowanie układu hormonalnego zgodnie z kryteriami  określonymi w rozporządzeniach [(WE) nr 1907/2006, (UE) 2017/2100, (UE) 2018/605)]</w:t>
      </w:r>
    </w:p>
    <w:p w14:paraId="6BCFB11B" w14:textId="77777777" w:rsidR="00666723" w:rsidRPr="00511955" w:rsidRDefault="00666723" w:rsidP="00511955">
      <w:pPr>
        <w:pStyle w:val="Nagwek2"/>
        <w:jc w:val="both"/>
        <w:rPr>
          <w:rFonts w:ascii="Segoe UI" w:hAnsi="Segoe UI" w:cs="Segoe UI"/>
          <w:b/>
          <w:sz w:val="20"/>
          <w:szCs w:val="20"/>
        </w:rPr>
      </w:pPr>
      <w:r w:rsidRPr="00511955">
        <w:rPr>
          <w:rFonts w:ascii="Segoe UI" w:hAnsi="Segoe UI" w:cs="Segoe UI"/>
          <w:b/>
          <w:sz w:val="20"/>
          <w:szCs w:val="20"/>
        </w:rPr>
        <w:t>Inne szkodliwe skutki działania</w:t>
      </w:r>
    </w:p>
    <w:p w14:paraId="19CA38A5" w14:textId="77777777" w:rsidR="004470B3" w:rsidRDefault="00CF1451" w:rsidP="00666723">
      <w:pPr>
        <w:ind w:left="567"/>
        <w:jc w:val="both"/>
        <w:rPr>
          <w:rFonts w:ascii="Segoe UI" w:hAnsi="Segoe UI" w:cs="Segoe UI"/>
          <w:sz w:val="18"/>
        </w:rPr>
      </w:pPr>
      <w:r>
        <w:rPr>
          <w:rFonts w:ascii="Segoe UI" w:hAnsi="Segoe UI" w:cs="Segoe UI"/>
          <w:sz w:val="18"/>
        </w:rPr>
        <w:t>Mieszanina</w:t>
      </w:r>
      <w:r w:rsidR="00CB41FB">
        <w:rPr>
          <w:rFonts w:ascii="Segoe UI" w:hAnsi="Segoe UI" w:cs="Segoe UI"/>
          <w:sz w:val="18"/>
        </w:rPr>
        <w:t xml:space="preserve"> </w:t>
      </w:r>
      <w:r w:rsidR="00666723" w:rsidRPr="000F5131">
        <w:rPr>
          <w:rFonts w:ascii="Segoe UI" w:hAnsi="Segoe UI" w:cs="Segoe UI"/>
          <w:sz w:val="18"/>
        </w:rPr>
        <w:t xml:space="preserve">nie jest klasyfikowana jako stwarzająca zagrożenie dla warstwy ozonowej. Należy rozważyć możliwość innych szkodliwych skutków oddziaływania poszczególnych składników mieszaniny na środowisko (np. zdolność do zaburzania gospodarki hormonalnej, wpływ na wzrost ocieplenia globalnego). </w:t>
      </w:r>
    </w:p>
    <w:p w14:paraId="7DEBD1B4" w14:textId="77777777" w:rsidR="007C4E4A" w:rsidRPr="000F5131" w:rsidRDefault="007C4E4A">
      <w:pPr>
        <w:pStyle w:val="Tekstpodstawowywcity"/>
        <w:ind w:left="567" w:firstLine="0"/>
        <w:rPr>
          <w:rFonts w:ascii="Segoe UI" w:hAnsi="Segoe UI" w:cs="Segoe UI"/>
          <w:sz w:val="18"/>
        </w:rPr>
      </w:pPr>
    </w:p>
    <w:p w14:paraId="5AD8D655" w14:textId="77777777" w:rsidR="00D42852" w:rsidRPr="000F5131" w:rsidRDefault="00510DC3">
      <w:pPr>
        <w:pStyle w:val="Nagwek1"/>
        <w:rPr>
          <w:rFonts w:ascii="Segoe UI" w:hAnsi="Segoe UI" w:cs="Segoe UI"/>
          <w:sz w:val="22"/>
          <w:szCs w:val="20"/>
        </w:rPr>
      </w:pPr>
      <w:r w:rsidRPr="000F5131">
        <w:rPr>
          <w:rFonts w:ascii="Segoe UI" w:hAnsi="Segoe UI" w:cs="Segoe UI"/>
          <w:noProof/>
          <w:sz w:val="18"/>
        </w:rPr>
        <mc:AlternateContent>
          <mc:Choice Requires="wps">
            <w:drawing>
              <wp:anchor distT="0" distB="0" distL="114300" distR="114300" simplePos="0" relativeHeight="251722752" behindDoc="1" locked="0" layoutInCell="1" allowOverlap="1" wp14:anchorId="4E82529A" wp14:editId="78A7B768">
                <wp:simplePos x="0" y="0"/>
                <wp:positionH relativeFrom="page">
                  <wp:posOffset>503555</wp:posOffset>
                </wp:positionH>
                <wp:positionV relativeFrom="paragraph">
                  <wp:posOffset>-110929</wp:posOffset>
                </wp:positionV>
                <wp:extent cx="6748145" cy="447675"/>
                <wp:effectExtent l="0" t="0" r="14605" b="2857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B50BA" id="Rectangle 3" o:spid="_x0000_s1026" style="position:absolute;margin-left:39.65pt;margin-top:-8.75pt;width:531.35pt;height:35.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" fillcolor="#d8d8d8 [2732]" strokecolor="white [3212]">
                <w10:wrap anchorx="page"/>
              </v:rect>
            </w:pict>
          </mc:Fallback>
        </mc:AlternateContent>
      </w:r>
      <w:r w:rsidR="004D1E84" w:rsidRPr="000F5131">
        <w:rPr>
          <w:rFonts w:ascii="Segoe UI" w:hAnsi="Segoe UI" w:cs="Segoe UI"/>
          <w:sz w:val="22"/>
          <w:szCs w:val="20"/>
        </w:rPr>
        <w:t>SEKCJA 13:</w:t>
      </w:r>
      <w:r w:rsidR="004D1E84" w:rsidRPr="000F5131">
        <w:rPr>
          <w:rFonts w:ascii="Segoe UI" w:hAnsi="Segoe UI" w:cs="Segoe UI"/>
          <w:sz w:val="22"/>
          <w:szCs w:val="20"/>
        </w:rPr>
        <w:tab/>
      </w:r>
      <w:r w:rsidR="00D42852" w:rsidRPr="000F5131">
        <w:rPr>
          <w:rFonts w:ascii="Segoe UI" w:hAnsi="Segoe UI" w:cs="Segoe UI"/>
          <w:sz w:val="22"/>
          <w:szCs w:val="20"/>
        </w:rPr>
        <w:t>POSTĘPOWANIE Z ODPADAMI</w:t>
      </w:r>
    </w:p>
    <w:p w14:paraId="4BA3631B" w14:textId="77777777" w:rsidR="00F91055" w:rsidRPr="000F5131" w:rsidRDefault="00F91055" w:rsidP="00F91055">
      <w:pPr>
        <w:rPr>
          <w:rFonts w:ascii="Segoe UI" w:hAnsi="Segoe UI" w:cs="Segoe UI"/>
          <w:sz w:val="18"/>
          <w:lang w:val="x-none" w:eastAsia="x-none"/>
        </w:rPr>
      </w:pPr>
    </w:p>
    <w:p w14:paraId="561DCFAF" w14:textId="77777777" w:rsidR="00D42852" w:rsidRPr="00511955" w:rsidRDefault="004D1E84" w:rsidP="002C1CB7">
      <w:pPr>
        <w:pStyle w:val="Nagwek2"/>
        <w:jc w:val="both"/>
        <w:rPr>
          <w:rFonts w:ascii="Segoe UI" w:hAnsi="Segoe UI" w:cs="Segoe UI"/>
          <w:b/>
          <w:sz w:val="20"/>
          <w:szCs w:val="20"/>
        </w:rPr>
      </w:pPr>
      <w:r w:rsidRPr="00511955">
        <w:rPr>
          <w:rFonts w:ascii="Segoe UI" w:hAnsi="Segoe UI" w:cs="Segoe UI"/>
          <w:b/>
          <w:sz w:val="20"/>
          <w:szCs w:val="20"/>
        </w:rPr>
        <w:t>Metody unieszkodliwiania odpadów</w:t>
      </w:r>
    </w:p>
    <w:p w14:paraId="50B55459" w14:textId="77777777" w:rsidR="00CD51FF" w:rsidRDefault="00CD51FF" w:rsidP="00CD51FF">
      <w:pPr>
        <w:autoSpaceDE w:val="0"/>
        <w:autoSpaceDN w:val="0"/>
        <w:adjustRightInd w:val="0"/>
        <w:ind w:left="567"/>
        <w:jc w:val="both"/>
        <w:rPr>
          <w:rFonts w:ascii="Segoe UI" w:hAnsi="Segoe UI" w:cs="Segoe UI"/>
          <w:sz w:val="18"/>
          <w:szCs w:val="18"/>
          <w:u w:val="single"/>
        </w:rPr>
      </w:pPr>
      <w:r w:rsidRPr="00CE5B49">
        <w:rPr>
          <w:rFonts w:ascii="Segoe UI" w:hAnsi="Segoe UI" w:cs="Segoe UI"/>
          <w:sz w:val="18"/>
          <w:szCs w:val="18"/>
          <w:u w:val="single"/>
        </w:rPr>
        <w:t>Usuwanie produktu:</w:t>
      </w:r>
    </w:p>
    <w:p w14:paraId="5771CA20" w14:textId="77777777" w:rsidR="00CD51FF" w:rsidRPr="000F5131" w:rsidRDefault="00CD51FF" w:rsidP="00CD51FF">
      <w:pPr>
        <w:ind w:left="567"/>
        <w:jc w:val="both"/>
        <w:rPr>
          <w:rFonts w:ascii="Segoe UI" w:hAnsi="Segoe UI" w:cs="Segoe UI"/>
          <w:sz w:val="18"/>
        </w:rPr>
      </w:pPr>
      <w:r w:rsidRPr="000F5131">
        <w:rPr>
          <w:rFonts w:ascii="Segoe UI" w:hAnsi="Segoe UI" w:cs="Segoe UI"/>
          <w:sz w:val="18"/>
        </w:rPr>
        <w:t>Nie usuwać  produktu razem z odpadami komunalnymi, nie wprowadzać do kanalizacji. Nie dopuszczać do zanieczyszczenia wód gruntowych i powierzchniowych.</w:t>
      </w:r>
    </w:p>
    <w:p w14:paraId="436407C4" w14:textId="1FFD68FC" w:rsidR="00CD51FF" w:rsidRDefault="00CD51FF" w:rsidP="00CD51FF">
      <w:pPr>
        <w:ind w:left="567"/>
        <w:rPr>
          <w:rFonts w:ascii="Segoe UI" w:hAnsi="Segoe UI" w:cs="Segoe UI"/>
          <w:b/>
          <w:bCs/>
          <w:sz w:val="18"/>
          <w:u w:val="single"/>
        </w:rPr>
      </w:pPr>
      <w:r w:rsidRPr="000F5131">
        <w:rPr>
          <w:rStyle w:val="ff2"/>
          <w:rFonts w:ascii="Segoe UI" w:hAnsi="Segoe UI" w:cs="Segoe UI"/>
          <w:sz w:val="18"/>
        </w:rPr>
        <w:t>Utylizować zgodnie z obowiązującymi przepisami.</w:t>
      </w:r>
      <w:r w:rsidRPr="00CD51FF">
        <w:rPr>
          <w:rStyle w:val="ff2"/>
          <w:rFonts w:ascii="Segoe UI" w:hAnsi="Segoe UI" w:cs="Segoe UI"/>
          <w:sz w:val="18"/>
          <w:u w:val="single"/>
        </w:rPr>
        <w:t xml:space="preserve"> </w:t>
      </w:r>
      <w:r w:rsidRPr="00157E98">
        <w:rPr>
          <w:rFonts w:ascii="Segoe UI" w:hAnsi="Segoe UI" w:cs="Segoe UI"/>
          <w:b/>
          <w:bCs/>
          <w:sz w:val="18"/>
          <w:u w:val="single"/>
        </w:rPr>
        <w:t>Kod odpadu ustalać w miejscu jego wytwarzania</w:t>
      </w:r>
    </w:p>
    <w:p w14:paraId="57B144DE" w14:textId="30F1ECA8" w:rsidR="00157E98" w:rsidRPr="00157E98" w:rsidRDefault="00157E98" w:rsidP="00CD51FF">
      <w:pPr>
        <w:ind w:left="567"/>
        <w:rPr>
          <w:rFonts w:ascii="Segoe UI" w:hAnsi="Segoe UI" w:cs="Segoe UI"/>
          <w:sz w:val="18"/>
        </w:rPr>
      </w:pPr>
      <w:r w:rsidRPr="00157E98">
        <w:rPr>
          <w:rFonts w:ascii="Segoe UI" w:hAnsi="Segoe UI" w:cs="Segoe UI"/>
          <w:b/>
          <w:bCs/>
          <w:sz w:val="18"/>
        </w:rPr>
        <w:t xml:space="preserve">Proponowany kod odpadu: 20 01 29 * - </w:t>
      </w:r>
      <w:r w:rsidRPr="00157E98">
        <w:rPr>
          <w:rFonts w:ascii="Segoe UI" w:hAnsi="Segoe UI" w:cs="Segoe UI"/>
          <w:sz w:val="18"/>
        </w:rPr>
        <w:t>detergenty zawierające substancje niebezpieczne</w:t>
      </w:r>
    </w:p>
    <w:p w14:paraId="6F8AB162" w14:textId="77777777" w:rsidR="00CD51FF" w:rsidRPr="00CE5B49" w:rsidRDefault="00CD51FF" w:rsidP="00CD51FF">
      <w:pPr>
        <w:ind w:left="570"/>
        <w:rPr>
          <w:rFonts w:ascii="Segoe UI" w:hAnsi="Segoe UI" w:cs="Segoe UI"/>
          <w:sz w:val="18"/>
          <w:u w:val="single"/>
        </w:rPr>
      </w:pPr>
      <w:r w:rsidRPr="00CE5B49">
        <w:rPr>
          <w:rFonts w:ascii="Segoe UI" w:hAnsi="Segoe UI" w:cs="Segoe UI"/>
          <w:sz w:val="18"/>
          <w:u w:val="single"/>
        </w:rPr>
        <w:t>Podstawa prawna:</w:t>
      </w:r>
    </w:p>
    <w:p w14:paraId="36C3EBDF" w14:textId="77777777" w:rsidR="00CD51FF" w:rsidRPr="00CE5B49" w:rsidRDefault="00CD51FF" w:rsidP="00CD51FF">
      <w:pPr>
        <w:ind w:left="570"/>
        <w:jc w:val="both"/>
        <w:rPr>
          <w:rFonts w:ascii="Segoe UI" w:hAnsi="Segoe UI" w:cs="Segoe UI"/>
          <w:sz w:val="18"/>
        </w:rPr>
      </w:pPr>
      <w:r w:rsidRPr="00CE5B49">
        <w:rPr>
          <w:rFonts w:ascii="Segoe UI" w:hAnsi="Segoe UI" w:cs="Segoe UI"/>
          <w:sz w:val="18"/>
        </w:rPr>
        <w:t xml:space="preserve">Ustawa z dnia 14 grudnia 2012 r. o odpadach (Dz. U. nr 0, poz.21) </w:t>
      </w:r>
      <w:r w:rsidRPr="00CE5B49">
        <w:rPr>
          <w:rFonts w:ascii="Segoe UI" w:hAnsi="Segoe UI" w:cs="Segoe UI"/>
          <w:b/>
          <w:sz w:val="18"/>
        </w:rPr>
        <w:t>Tekst jednolity  Dz.U. 2018 poz. 21</w:t>
      </w:r>
    </w:p>
    <w:p w14:paraId="153C99D0" w14:textId="77777777" w:rsidR="00CD51FF" w:rsidRPr="008D001B" w:rsidRDefault="00CD51FF" w:rsidP="00CD51FF">
      <w:pPr>
        <w:ind w:left="570"/>
        <w:jc w:val="both"/>
        <w:rPr>
          <w:rStyle w:val="h2"/>
          <w:rFonts w:ascii="Segoe UI" w:hAnsi="Segoe UI" w:cs="Segoe UI"/>
          <w:bCs/>
          <w:sz w:val="18"/>
          <w:szCs w:val="18"/>
          <w:highlight w:val="yellow"/>
        </w:rPr>
      </w:pPr>
      <w:r w:rsidRPr="008D001B">
        <w:rPr>
          <w:rStyle w:val="h2"/>
          <w:rFonts w:ascii="Segoe UI" w:hAnsi="Segoe UI" w:cs="Segoe UI"/>
          <w:bCs/>
          <w:sz w:val="18"/>
          <w:szCs w:val="18"/>
        </w:rPr>
        <w:t xml:space="preserve">Rozporządzenie Ministra Klimatu z dnia 2 stycznia 2020 r. w sprawie katalogu odpadów </w:t>
      </w:r>
      <w:r w:rsidRPr="008D001B">
        <w:rPr>
          <w:rStyle w:val="h2"/>
          <w:rFonts w:ascii="Segoe UI" w:hAnsi="Segoe UI" w:cs="Segoe UI"/>
          <w:b/>
          <w:bCs/>
          <w:sz w:val="18"/>
          <w:szCs w:val="18"/>
        </w:rPr>
        <w:t>Dz.U. 2020 poz. 10</w:t>
      </w:r>
    </w:p>
    <w:p w14:paraId="50E58532" w14:textId="77777777" w:rsidR="00CD51FF" w:rsidRPr="00CE5B49" w:rsidRDefault="00CD51FF" w:rsidP="00CD51FF">
      <w:pPr>
        <w:ind w:left="570"/>
        <w:jc w:val="both"/>
        <w:rPr>
          <w:rFonts w:ascii="Segoe UI" w:hAnsi="Segoe UI" w:cs="Segoe UI"/>
          <w:sz w:val="18"/>
        </w:rPr>
      </w:pPr>
      <w:r w:rsidRPr="00CE5B49">
        <w:rPr>
          <w:rFonts w:ascii="Segoe UI" w:hAnsi="Segoe UI" w:cs="Segoe UI"/>
          <w:sz w:val="18"/>
        </w:rPr>
        <w:t>Ustawa z dnia 12 października 2017 r. o zmianie ustawy o gospodarce opakowaniami i odpadami opakowaniowymi oraz niektórych innych ustaw Dz.U. 2017 poz. 2056</w:t>
      </w:r>
    </w:p>
    <w:p w14:paraId="1033B7B1" w14:textId="77777777" w:rsidR="00511955" w:rsidRPr="000F5131" w:rsidRDefault="00511955" w:rsidP="007756A0">
      <w:pPr>
        <w:ind w:left="570"/>
        <w:jc w:val="both"/>
        <w:rPr>
          <w:rFonts w:ascii="Segoe UI" w:hAnsi="Segoe UI" w:cs="Segoe UI"/>
          <w:sz w:val="18"/>
        </w:rPr>
      </w:pPr>
    </w:p>
    <w:p w14:paraId="2B1AC3B0" w14:textId="65AA624C" w:rsidR="00D42852" w:rsidRDefault="00535FC9" w:rsidP="007504BE">
      <w:pPr>
        <w:pStyle w:val="Nagwek1"/>
        <w:rPr>
          <w:rFonts w:ascii="Segoe UI" w:hAnsi="Segoe UI" w:cs="Segoe UI"/>
          <w:sz w:val="22"/>
          <w:szCs w:val="20"/>
        </w:rPr>
      </w:pPr>
      <w:r w:rsidRPr="000F5131">
        <w:rPr>
          <w:rFonts w:ascii="Segoe UI" w:hAnsi="Segoe UI" w:cs="Segoe UI"/>
          <w:noProof/>
          <w:sz w:val="22"/>
          <w:lang w:val="pl-PL" w:eastAsia="pl-PL"/>
        </w:rPr>
        <mc:AlternateContent>
          <mc:Choice Requires="wps">
            <w:drawing>
              <wp:anchor distT="0" distB="0" distL="114300" distR="114300" simplePos="0" relativeHeight="251724800" behindDoc="1" locked="0" layoutInCell="1" allowOverlap="1" wp14:anchorId="55340C56" wp14:editId="48CA2D50">
                <wp:simplePos x="0" y="0"/>
                <wp:positionH relativeFrom="margin">
                  <wp:posOffset>-396240</wp:posOffset>
                </wp:positionH>
                <wp:positionV relativeFrom="paragraph">
                  <wp:posOffset>-85979</wp:posOffset>
                </wp:positionV>
                <wp:extent cx="6748145" cy="447675"/>
                <wp:effectExtent l="0" t="0" r="14605" b="2857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0C5BC" id="Rectangle 3" o:spid="_x0000_s1026" style="position:absolute;margin-left:-31.2pt;margin-top:-6.75pt;width:531.35pt;height:35.2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" fillcolor="#d8d8d8 [2732]" strokecolor="white [3212]">
                <w10:wrap anchorx="margin"/>
              </v:rect>
            </w:pict>
          </mc:Fallback>
        </mc:AlternateContent>
      </w:r>
      <w:r w:rsidR="004D1E84" w:rsidRPr="000F5131">
        <w:rPr>
          <w:rFonts w:ascii="Segoe UI" w:hAnsi="Segoe UI" w:cs="Segoe UI"/>
          <w:sz w:val="22"/>
          <w:szCs w:val="20"/>
        </w:rPr>
        <w:t>SEKCJA 14:</w:t>
      </w:r>
      <w:r w:rsidR="004D1E84" w:rsidRPr="000F5131">
        <w:rPr>
          <w:rFonts w:ascii="Segoe UI" w:hAnsi="Segoe UI" w:cs="Segoe UI"/>
          <w:sz w:val="22"/>
          <w:szCs w:val="20"/>
        </w:rPr>
        <w:tab/>
      </w:r>
      <w:r w:rsidR="00D42852" w:rsidRPr="000F5131">
        <w:rPr>
          <w:rFonts w:ascii="Segoe UI" w:hAnsi="Segoe UI" w:cs="Segoe UI"/>
          <w:sz w:val="22"/>
          <w:szCs w:val="20"/>
        </w:rPr>
        <w:t xml:space="preserve">INFORMACJE </w:t>
      </w:r>
      <w:r w:rsidR="005B4632" w:rsidRPr="000F5131">
        <w:rPr>
          <w:rFonts w:ascii="Segoe UI" w:hAnsi="Segoe UI" w:cs="Segoe UI"/>
          <w:sz w:val="22"/>
          <w:szCs w:val="20"/>
        </w:rPr>
        <w:t>DOTYCZĄCE TRANSPORTU</w:t>
      </w:r>
    </w:p>
    <w:p w14:paraId="5489DA5F" w14:textId="478B4368" w:rsidR="00350F86" w:rsidRDefault="00350F86" w:rsidP="00350F86">
      <w:pPr>
        <w:rPr>
          <w:lang w:val="x-none" w:eastAsia="x-none"/>
        </w:rPr>
      </w:pPr>
    </w:p>
    <w:p w14:paraId="3F3EC880" w14:textId="0AAA5B21" w:rsidR="00350F86" w:rsidRDefault="00350F86" w:rsidP="00350F86">
      <w:pPr>
        <w:rPr>
          <w:lang w:val="x-none" w:eastAsia="x-none"/>
        </w:rPr>
      </w:pPr>
      <w:r>
        <w:rPr>
          <w:rFonts w:ascii="Segoe UI" w:hAnsi="Segoe UI" w:cs="Segoe UI"/>
          <w:noProof/>
          <w:sz w:val="18"/>
        </w:rPr>
        <w:drawing>
          <wp:anchor distT="0" distB="0" distL="114300" distR="114300" simplePos="0" relativeHeight="251736064" behindDoc="0" locked="0" layoutInCell="1" allowOverlap="1" wp14:anchorId="18B855F7" wp14:editId="674103A2">
            <wp:simplePos x="0" y="0"/>
            <wp:positionH relativeFrom="column">
              <wp:posOffset>384048</wp:posOffset>
            </wp:positionH>
            <wp:positionV relativeFrom="paragraph">
              <wp:posOffset>25400</wp:posOffset>
            </wp:positionV>
            <wp:extent cx="819785" cy="80708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99CCF" w14:textId="4476B1EB" w:rsidR="00350F86" w:rsidRDefault="00350F86" w:rsidP="00350F86">
      <w:pPr>
        <w:ind w:left="2268"/>
        <w:jc w:val="both"/>
        <w:rPr>
          <w:rFonts w:ascii="Segoe UI" w:hAnsi="Segoe UI" w:cs="Segoe UI"/>
          <w:sz w:val="18"/>
        </w:rPr>
      </w:pPr>
      <w:r>
        <w:rPr>
          <w:rFonts w:ascii="Segoe UI" w:hAnsi="Segoe UI" w:cs="Segoe UI"/>
          <w:sz w:val="18"/>
        </w:rPr>
        <w:t>Mieszanina</w:t>
      </w:r>
      <w:r w:rsidRPr="00BD19B6">
        <w:rPr>
          <w:rFonts w:ascii="Segoe UI" w:hAnsi="Segoe UI" w:cs="Segoe UI"/>
          <w:sz w:val="18"/>
        </w:rPr>
        <w:t xml:space="preserve"> podlega przepisom dotyczącym przewozu towarów niebezpiecznych zawartym w ADR (transport drogowy), RID (transport kolejowy), ADN (transport śródlądowy), IMDG (transport morski), ICAO/IATA (transport lotniczy</w:t>
      </w:r>
    </w:p>
    <w:p w14:paraId="18944F4D" w14:textId="77777777" w:rsidR="00350F86" w:rsidRPr="000F5131" w:rsidRDefault="00350F86" w:rsidP="00350F86">
      <w:pPr>
        <w:ind w:left="2268"/>
        <w:rPr>
          <w:rFonts w:ascii="Segoe UI" w:hAnsi="Segoe UI" w:cs="Segoe UI"/>
          <w:sz w:val="18"/>
          <w:lang w:val="x-none" w:eastAsia="x-none"/>
        </w:rPr>
      </w:pPr>
    </w:p>
    <w:p w14:paraId="6178B85C" w14:textId="77777777" w:rsidR="00F1738C" w:rsidRPr="000F5131" w:rsidRDefault="00F1738C" w:rsidP="007504BE">
      <w:pPr>
        <w:ind w:left="2835"/>
        <w:jc w:val="both"/>
        <w:rPr>
          <w:rFonts w:ascii="Segoe UI" w:hAnsi="Segoe UI" w:cs="Segoe UI"/>
          <w:sz w:val="18"/>
        </w:rPr>
      </w:pPr>
    </w:p>
    <w:p w14:paraId="6005B522" w14:textId="77777777" w:rsidR="00157E98" w:rsidRPr="00AF3432" w:rsidRDefault="00157E98" w:rsidP="00157E98">
      <w:pPr>
        <w:pStyle w:val="Nagwek2"/>
        <w:numPr>
          <w:ilvl w:val="1"/>
          <w:numId w:val="1"/>
        </w:numPr>
        <w:jc w:val="both"/>
        <w:rPr>
          <w:rFonts w:ascii="Segoe UI" w:hAnsi="Segoe UI" w:cs="Segoe UI"/>
          <w:b/>
          <w:sz w:val="20"/>
          <w:szCs w:val="20"/>
        </w:rPr>
      </w:pPr>
      <w:r w:rsidRPr="00AF3432">
        <w:rPr>
          <w:rFonts w:ascii="Segoe UI" w:hAnsi="Segoe UI" w:cs="Segoe UI"/>
          <w:b/>
          <w:sz w:val="20"/>
          <w:szCs w:val="20"/>
        </w:rPr>
        <w:t xml:space="preserve">Numer UN </w:t>
      </w:r>
      <w:r>
        <w:rPr>
          <w:rFonts w:ascii="Segoe UI" w:hAnsi="Segoe UI" w:cs="Segoe UI"/>
          <w:b/>
          <w:sz w:val="20"/>
          <w:szCs w:val="20"/>
        </w:rPr>
        <w:t xml:space="preserve"> lub numer identyfikacyjny ID</w:t>
      </w:r>
    </w:p>
    <w:p w14:paraId="5EC7718C" w14:textId="0B635265" w:rsidR="00350F86" w:rsidRPr="005F7566" w:rsidRDefault="00350F86" w:rsidP="00350F86">
      <w:pPr>
        <w:suppressAutoHyphens/>
        <w:ind w:left="570"/>
        <w:jc w:val="both"/>
        <w:rPr>
          <w:rFonts w:ascii="Segoe UI" w:hAnsi="Segoe UI" w:cs="Segoe UI"/>
          <w:sz w:val="18"/>
          <w:lang w:val="en-US"/>
        </w:rPr>
      </w:pPr>
      <w:bookmarkStart w:id="8" w:name="_Hlk120908035"/>
      <w:r w:rsidRPr="005F7566">
        <w:rPr>
          <w:rFonts w:ascii="Segoe UI" w:hAnsi="Segoe UI" w:cs="Segoe UI"/>
          <w:sz w:val="18"/>
          <w:lang w:val="en-US"/>
        </w:rPr>
        <w:t>ADR/RID</w:t>
      </w:r>
      <w:r>
        <w:rPr>
          <w:rFonts w:ascii="Segoe UI" w:hAnsi="Segoe UI" w:cs="Segoe UI"/>
          <w:sz w:val="18"/>
          <w:lang w:val="en-US"/>
        </w:rPr>
        <w:t>/</w:t>
      </w:r>
      <w:bookmarkStart w:id="9" w:name="_Hlk115422108"/>
      <w:r>
        <w:rPr>
          <w:rFonts w:ascii="Segoe UI" w:hAnsi="Segoe UI" w:cs="Segoe UI"/>
          <w:sz w:val="18"/>
          <w:lang w:val="en-US"/>
        </w:rPr>
        <w:t>IMDG/IATA:</w:t>
      </w:r>
      <w:r w:rsidRPr="005F7566">
        <w:rPr>
          <w:rFonts w:ascii="Segoe UI" w:hAnsi="Segoe UI" w:cs="Segoe UI"/>
          <w:sz w:val="18"/>
          <w:lang w:val="en-US"/>
        </w:rPr>
        <w:t xml:space="preserve"> </w:t>
      </w:r>
      <w:bookmarkEnd w:id="9"/>
      <w:r>
        <w:rPr>
          <w:rFonts w:ascii="Segoe UI" w:hAnsi="Segoe UI" w:cs="Segoe UI"/>
          <w:sz w:val="18"/>
          <w:lang w:val="en-US"/>
        </w:rPr>
        <w:t xml:space="preserve">UN </w:t>
      </w:r>
      <w:r w:rsidR="004E1DFE">
        <w:rPr>
          <w:rFonts w:ascii="Segoe UI" w:hAnsi="Segoe UI" w:cs="Segoe UI"/>
          <w:sz w:val="18"/>
          <w:lang w:val="en-US"/>
        </w:rPr>
        <w:t>3264</w:t>
      </w:r>
    </w:p>
    <w:p w14:paraId="245BF2B6" w14:textId="77777777" w:rsidR="00350F86" w:rsidRPr="00F72D44" w:rsidRDefault="00350F86" w:rsidP="00350F86">
      <w:pPr>
        <w:pStyle w:val="Nagwek2"/>
        <w:numPr>
          <w:ilvl w:val="1"/>
          <w:numId w:val="1"/>
        </w:numPr>
        <w:jc w:val="both"/>
        <w:rPr>
          <w:rFonts w:ascii="Segoe UI" w:hAnsi="Segoe UI" w:cs="Segoe UI"/>
          <w:b/>
          <w:bCs/>
          <w:color w:val="000000"/>
          <w:sz w:val="20"/>
          <w:szCs w:val="20"/>
        </w:rPr>
      </w:pPr>
      <w:r w:rsidRPr="00F72D44">
        <w:rPr>
          <w:rFonts w:ascii="Segoe UI" w:hAnsi="Segoe UI" w:cs="Segoe UI"/>
          <w:b/>
          <w:bCs/>
          <w:color w:val="000000"/>
          <w:sz w:val="20"/>
          <w:szCs w:val="20"/>
        </w:rPr>
        <w:t>Prawidłowa nazwa przewozowa UN</w:t>
      </w:r>
    </w:p>
    <w:p w14:paraId="4FFA68F7" w14:textId="77777777" w:rsidR="004E1DFE" w:rsidRDefault="00350F86" w:rsidP="00350F86">
      <w:pPr>
        <w:ind w:left="567"/>
        <w:jc w:val="both"/>
        <w:rPr>
          <w:rFonts w:ascii="Segoe UI" w:hAnsi="Segoe UI" w:cs="Segoe UI"/>
          <w:sz w:val="18"/>
        </w:rPr>
      </w:pPr>
      <w:r w:rsidRPr="00C60C90">
        <w:rPr>
          <w:rFonts w:ascii="Segoe UI" w:hAnsi="Segoe UI" w:cs="Segoe UI"/>
          <w:sz w:val="18"/>
        </w:rPr>
        <w:t>ADR/RID</w:t>
      </w:r>
      <w:r>
        <w:rPr>
          <w:rFonts w:ascii="Segoe UI" w:hAnsi="Segoe UI" w:cs="Segoe UI"/>
          <w:sz w:val="18"/>
        </w:rPr>
        <w:t>:</w:t>
      </w:r>
      <w:r w:rsidRPr="00560328">
        <w:t xml:space="preserve"> </w:t>
      </w:r>
      <w:r w:rsidR="004E1DFE" w:rsidRPr="004E1DFE">
        <w:rPr>
          <w:rFonts w:ascii="Segoe UI" w:hAnsi="Segoe UI" w:cs="Segoe UI"/>
          <w:sz w:val="18"/>
        </w:rPr>
        <w:t>MATERIAŁ ŻRĄCY CIEKŁY KWAŚNY NIEORGANICZNY I.N.O. [kwas fosforowy, kwas chlorowodorowy]</w:t>
      </w:r>
    </w:p>
    <w:p w14:paraId="6396CE98" w14:textId="0F28A796" w:rsidR="00350F86" w:rsidRPr="00FF48DE" w:rsidRDefault="00350F86" w:rsidP="00350F86">
      <w:pPr>
        <w:ind w:left="567"/>
        <w:jc w:val="both"/>
        <w:rPr>
          <w:rFonts w:ascii="Segoe UI" w:hAnsi="Segoe UI" w:cs="Segoe UI"/>
          <w:sz w:val="18"/>
          <w:lang w:val="en-US"/>
        </w:rPr>
      </w:pPr>
      <w:r w:rsidRPr="00FF48DE">
        <w:rPr>
          <w:rFonts w:ascii="Segoe UI" w:hAnsi="Segoe UI" w:cs="Segoe UI"/>
          <w:sz w:val="18"/>
          <w:lang w:val="en-US"/>
        </w:rPr>
        <w:t xml:space="preserve">IMDG/IATA:  </w:t>
      </w:r>
      <w:r w:rsidR="00FF48DE" w:rsidRPr="00FF48DE">
        <w:rPr>
          <w:rFonts w:ascii="Segoe UI" w:hAnsi="Segoe UI" w:cs="Segoe UI"/>
          <w:sz w:val="18"/>
          <w:lang w:val="en-US"/>
        </w:rPr>
        <w:t>CORROSIVE LIQUID, ACIDIC, INORGANIC, N.O.S</w:t>
      </w:r>
      <w:r w:rsidRPr="00FF48DE">
        <w:rPr>
          <w:rFonts w:ascii="Segoe UI" w:hAnsi="Segoe UI" w:cs="Segoe UI"/>
          <w:sz w:val="18"/>
          <w:lang w:val="en-US"/>
        </w:rPr>
        <w:t>. [</w:t>
      </w:r>
      <w:r w:rsidR="00FF48DE" w:rsidRPr="00FF48DE">
        <w:rPr>
          <w:rFonts w:ascii="Segoe UI" w:hAnsi="Segoe UI" w:cs="Segoe UI"/>
          <w:sz w:val="18"/>
          <w:lang w:val="en-US"/>
        </w:rPr>
        <w:t>phosphoric acid, hydrochloric acid</w:t>
      </w:r>
      <w:r w:rsidRPr="00FF48DE">
        <w:rPr>
          <w:rFonts w:ascii="Segoe UI" w:hAnsi="Segoe UI" w:cs="Segoe UI"/>
          <w:sz w:val="18"/>
          <w:lang w:val="en-US"/>
        </w:rPr>
        <w:t>]</w:t>
      </w:r>
    </w:p>
    <w:p w14:paraId="2B809A20" w14:textId="77777777" w:rsidR="00350F86" w:rsidRPr="00F72D44" w:rsidRDefault="00350F86" w:rsidP="00350F86">
      <w:pPr>
        <w:pStyle w:val="Nagwek2"/>
        <w:numPr>
          <w:ilvl w:val="1"/>
          <w:numId w:val="1"/>
        </w:numPr>
        <w:jc w:val="both"/>
        <w:rPr>
          <w:rFonts w:ascii="Segoe UI" w:hAnsi="Segoe UI" w:cs="Segoe UI"/>
          <w:b/>
          <w:bCs/>
          <w:color w:val="000000"/>
          <w:sz w:val="20"/>
          <w:szCs w:val="20"/>
        </w:rPr>
      </w:pPr>
      <w:r w:rsidRPr="00F72D44">
        <w:rPr>
          <w:rFonts w:ascii="Segoe UI" w:hAnsi="Segoe UI" w:cs="Segoe UI"/>
          <w:b/>
          <w:bCs/>
          <w:color w:val="000000"/>
          <w:sz w:val="20"/>
          <w:szCs w:val="20"/>
        </w:rPr>
        <w:t>Klasa(-y) zagrożenia w transporcie</w:t>
      </w:r>
    </w:p>
    <w:p w14:paraId="7FA58F98" w14:textId="77777777" w:rsidR="00350F86" w:rsidRDefault="00350F86" w:rsidP="00350F86">
      <w:pPr>
        <w:ind w:left="567"/>
        <w:jc w:val="both"/>
        <w:rPr>
          <w:rFonts w:ascii="Segoe UI" w:hAnsi="Segoe UI" w:cs="Segoe UI"/>
          <w:sz w:val="18"/>
        </w:rPr>
      </w:pPr>
      <w:r w:rsidRPr="005F7566">
        <w:rPr>
          <w:rFonts w:ascii="Segoe UI" w:hAnsi="Segoe UI" w:cs="Segoe UI"/>
          <w:sz w:val="18"/>
          <w:lang w:val="en-US"/>
        </w:rPr>
        <w:t>ADR/RID</w:t>
      </w:r>
      <w:r>
        <w:rPr>
          <w:rFonts w:ascii="Segoe UI" w:hAnsi="Segoe UI" w:cs="Segoe UI"/>
          <w:sz w:val="18"/>
          <w:lang w:val="en-US"/>
        </w:rPr>
        <w:t>/IMDG/IATA:</w:t>
      </w:r>
      <w:r w:rsidRPr="005F7566">
        <w:rPr>
          <w:rFonts w:ascii="Segoe UI" w:hAnsi="Segoe UI" w:cs="Segoe UI"/>
          <w:sz w:val="18"/>
          <w:lang w:val="en-US"/>
        </w:rPr>
        <w:t xml:space="preserve"> </w:t>
      </w:r>
      <w:r>
        <w:rPr>
          <w:rFonts w:ascii="Segoe UI" w:hAnsi="Segoe UI" w:cs="Segoe UI"/>
          <w:sz w:val="18"/>
        </w:rPr>
        <w:t>8</w:t>
      </w:r>
    </w:p>
    <w:p w14:paraId="0D82AF7C" w14:textId="77777777" w:rsidR="00350F86" w:rsidRPr="00F72D44" w:rsidRDefault="00350F86" w:rsidP="00350F86">
      <w:pPr>
        <w:pStyle w:val="Nagwek2"/>
        <w:numPr>
          <w:ilvl w:val="1"/>
          <w:numId w:val="1"/>
        </w:numPr>
        <w:jc w:val="both"/>
        <w:rPr>
          <w:rFonts w:ascii="Segoe UI" w:hAnsi="Segoe UI" w:cs="Segoe UI"/>
          <w:b/>
          <w:bCs/>
          <w:color w:val="000000"/>
          <w:sz w:val="20"/>
          <w:szCs w:val="20"/>
        </w:rPr>
      </w:pPr>
      <w:r w:rsidRPr="00F72D44">
        <w:rPr>
          <w:rFonts w:ascii="Segoe UI" w:hAnsi="Segoe UI" w:cs="Segoe UI"/>
          <w:b/>
          <w:bCs/>
          <w:color w:val="000000"/>
          <w:sz w:val="20"/>
          <w:szCs w:val="20"/>
        </w:rPr>
        <w:t>Grupa pakowania</w:t>
      </w:r>
    </w:p>
    <w:p w14:paraId="6992E5DC" w14:textId="319E231F" w:rsidR="00350F86" w:rsidRPr="00C60C90" w:rsidRDefault="00350F86" w:rsidP="00350F86">
      <w:pPr>
        <w:ind w:left="567"/>
        <w:jc w:val="both"/>
        <w:rPr>
          <w:rFonts w:ascii="Segoe UI" w:hAnsi="Segoe UI" w:cs="Segoe UI"/>
          <w:sz w:val="18"/>
          <w:lang w:val="en-US"/>
        </w:rPr>
      </w:pPr>
      <w:r w:rsidRPr="005F7566">
        <w:rPr>
          <w:rFonts w:ascii="Segoe UI" w:hAnsi="Segoe UI" w:cs="Segoe UI"/>
          <w:sz w:val="18"/>
          <w:lang w:val="en-US"/>
        </w:rPr>
        <w:t>ADR/RID</w:t>
      </w:r>
      <w:r>
        <w:rPr>
          <w:rFonts w:ascii="Segoe UI" w:hAnsi="Segoe UI" w:cs="Segoe UI"/>
          <w:sz w:val="18"/>
          <w:lang w:val="en-US"/>
        </w:rPr>
        <w:t>/IMDG/IATA:</w:t>
      </w:r>
      <w:r w:rsidRPr="005F7566">
        <w:rPr>
          <w:rFonts w:ascii="Segoe UI" w:hAnsi="Segoe UI" w:cs="Segoe UI"/>
          <w:sz w:val="18"/>
          <w:lang w:val="en-US"/>
        </w:rPr>
        <w:t xml:space="preserve"> </w:t>
      </w:r>
      <w:r w:rsidRPr="00C60C90">
        <w:rPr>
          <w:rFonts w:ascii="Segoe UI" w:hAnsi="Segoe UI" w:cs="Segoe UI"/>
          <w:sz w:val="18"/>
          <w:lang w:val="en-US"/>
        </w:rPr>
        <w:t>I</w:t>
      </w:r>
      <w:r>
        <w:rPr>
          <w:rFonts w:ascii="Segoe UI" w:hAnsi="Segoe UI" w:cs="Segoe UI"/>
          <w:sz w:val="18"/>
          <w:lang w:val="en-US"/>
        </w:rPr>
        <w:t>I</w:t>
      </w:r>
    </w:p>
    <w:p w14:paraId="43892381" w14:textId="77777777" w:rsidR="00350F86" w:rsidRPr="00F72D44" w:rsidRDefault="00350F86" w:rsidP="00350F86">
      <w:pPr>
        <w:pStyle w:val="Nagwek2"/>
        <w:numPr>
          <w:ilvl w:val="1"/>
          <w:numId w:val="1"/>
        </w:numPr>
        <w:jc w:val="both"/>
        <w:rPr>
          <w:rFonts w:ascii="Segoe UI" w:hAnsi="Segoe UI" w:cs="Segoe UI"/>
          <w:b/>
          <w:bCs/>
          <w:color w:val="000000"/>
          <w:sz w:val="20"/>
          <w:szCs w:val="20"/>
        </w:rPr>
      </w:pPr>
      <w:r w:rsidRPr="00F72D44">
        <w:rPr>
          <w:rFonts w:ascii="Segoe UI" w:hAnsi="Segoe UI" w:cs="Segoe UI"/>
          <w:b/>
          <w:bCs/>
          <w:color w:val="000000"/>
          <w:sz w:val="20"/>
          <w:szCs w:val="20"/>
        </w:rPr>
        <w:t>Zagrożenia dla środowiska</w:t>
      </w:r>
    </w:p>
    <w:p w14:paraId="7F23EBFE" w14:textId="77777777" w:rsidR="00350F86" w:rsidRPr="00DB3693" w:rsidRDefault="00350F86" w:rsidP="00350F86">
      <w:pPr>
        <w:ind w:left="567" w:firstLine="3"/>
        <w:jc w:val="both"/>
        <w:rPr>
          <w:rFonts w:ascii="Segoe UI" w:hAnsi="Segoe UI" w:cs="Segoe UI"/>
          <w:color w:val="000000"/>
          <w:sz w:val="18"/>
          <w:szCs w:val="18"/>
        </w:rPr>
      </w:pPr>
      <w:r>
        <w:rPr>
          <w:rFonts w:ascii="Segoe UI" w:hAnsi="Segoe UI" w:cs="Segoe UI"/>
          <w:sz w:val="18"/>
          <w:szCs w:val="18"/>
        </w:rPr>
        <w:t xml:space="preserve">ADR/RID/IMGD/IATA; </w:t>
      </w:r>
      <w:r w:rsidRPr="00DB3693">
        <w:rPr>
          <w:rFonts w:ascii="Segoe UI" w:hAnsi="Segoe UI" w:cs="Segoe UI"/>
          <w:sz w:val="18"/>
          <w:szCs w:val="18"/>
        </w:rPr>
        <w:t>Produkt nie stanowi zagrożeni</w:t>
      </w:r>
      <w:r>
        <w:rPr>
          <w:rFonts w:ascii="Segoe UI" w:hAnsi="Segoe UI" w:cs="Segoe UI"/>
          <w:sz w:val="18"/>
          <w:szCs w:val="18"/>
        </w:rPr>
        <w:t>a</w:t>
      </w:r>
      <w:r w:rsidRPr="00DB3693">
        <w:rPr>
          <w:rFonts w:ascii="Segoe UI" w:hAnsi="Segoe UI" w:cs="Segoe UI"/>
          <w:sz w:val="18"/>
          <w:szCs w:val="18"/>
        </w:rPr>
        <w:t xml:space="preserve"> </w:t>
      </w:r>
      <w:r w:rsidRPr="00DB3693">
        <w:rPr>
          <w:rFonts w:ascii="Segoe UI" w:hAnsi="Segoe UI" w:cs="Segoe UI"/>
          <w:color w:val="000000"/>
          <w:sz w:val="18"/>
          <w:szCs w:val="18"/>
        </w:rPr>
        <w:t>dla środowiska zgodnie z kryteriami zawartymi w przepisach modelowych ONZ.</w:t>
      </w:r>
    </w:p>
    <w:p w14:paraId="20217134" w14:textId="77777777" w:rsidR="00350F86" w:rsidRPr="00F72D44" w:rsidRDefault="00350F86" w:rsidP="00350F86">
      <w:pPr>
        <w:pStyle w:val="Nagwek2"/>
        <w:numPr>
          <w:ilvl w:val="1"/>
          <w:numId w:val="1"/>
        </w:numPr>
        <w:jc w:val="both"/>
        <w:rPr>
          <w:rFonts w:ascii="Segoe UI" w:hAnsi="Segoe UI" w:cs="Segoe UI"/>
          <w:b/>
          <w:bCs/>
          <w:color w:val="000000"/>
          <w:sz w:val="20"/>
          <w:szCs w:val="20"/>
        </w:rPr>
      </w:pPr>
      <w:r w:rsidRPr="00F72D44">
        <w:rPr>
          <w:rFonts w:ascii="Segoe UI" w:hAnsi="Segoe UI" w:cs="Segoe UI"/>
          <w:b/>
          <w:bCs/>
          <w:color w:val="000000"/>
          <w:sz w:val="20"/>
          <w:szCs w:val="20"/>
        </w:rPr>
        <w:t>Szczególne środki ostrożności dla użytkowników</w:t>
      </w:r>
    </w:p>
    <w:p w14:paraId="3E008A2B" w14:textId="77777777" w:rsidR="00350F86" w:rsidRPr="009F3496" w:rsidRDefault="00350F86" w:rsidP="00350F86">
      <w:pPr>
        <w:ind w:left="567"/>
        <w:jc w:val="both"/>
        <w:rPr>
          <w:rFonts w:ascii="Segoe UI" w:hAnsi="Segoe UI" w:cs="Segoe UI"/>
          <w:b/>
          <w:bCs/>
          <w:sz w:val="18"/>
          <w:u w:val="single"/>
        </w:rPr>
      </w:pPr>
      <w:r w:rsidRPr="009F3496">
        <w:rPr>
          <w:rFonts w:ascii="Segoe UI" w:hAnsi="Segoe UI" w:cs="Segoe UI"/>
          <w:b/>
          <w:bCs/>
          <w:sz w:val="18"/>
          <w:u w:val="single"/>
        </w:rPr>
        <w:t xml:space="preserve">ADR </w:t>
      </w:r>
    </w:p>
    <w:p w14:paraId="35C168E4" w14:textId="77777777" w:rsidR="00350F86" w:rsidRPr="009F3496" w:rsidRDefault="00350F86" w:rsidP="00350F86">
      <w:pPr>
        <w:ind w:left="567"/>
        <w:jc w:val="both"/>
        <w:rPr>
          <w:rFonts w:ascii="Segoe UI" w:hAnsi="Segoe UI" w:cs="Segoe UI"/>
          <w:sz w:val="18"/>
        </w:rPr>
      </w:pPr>
      <w:r w:rsidRPr="009F3496">
        <w:rPr>
          <w:rFonts w:ascii="Segoe UI" w:hAnsi="Segoe UI" w:cs="Segoe UI"/>
          <w:sz w:val="18"/>
        </w:rPr>
        <w:t>Kod ograniczeń przewozu przez tunele:</w:t>
      </w:r>
      <w:r w:rsidRPr="009F3496">
        <w:rPr>
          <w:rFonts w:ascii="Segoe UI" w:hAnsi="Segoe UI" w:cs="Segoe UI"/>
          <w:sz w:val="18"/>
        </w:rPr>
        <w:tab/>
      </w:r>
      <w:r w:rsidRPr="009F3496">
        <w:rPr>
          <w:rFonts w:ascii="Segoe UI" w:hAnsi="Segoe UI" w:cs="Segoe UI"/>
          <w:sz w:val="18"/>
        </w:rPr>
        <w:tab/>
        <w:t>[E]</w:t>
      </w:r>
    </w:p>
    <w:p w14:paraId="57E1C16D" w14:textId="5BCD6F0A" w:rsidR="00350F86" w:rsidRPr="009F3496" w:rsidRDefault="00350F86" w:rsidP="00350F86">
      <w:pPr>
        <w:ind w:left="567"/>
        <w:jc w:val="both"/>
        <w:rPr>
          <w:rFonts w:ascii="Segoe UI" w:hAnsi="Segoe UI" w:cs="Segoe UI"/>
          <w:sz w:val="18"/>
          <w:szCs w:val="18"/>
        </w:rPr>
      </w:pPr>
      <w:r w:rsidRPr="009F3496">
        <w:rPr>
          <w:rFonts w:ascii="Segoe UI" w:hAnsi="Segoe UI" w:cs="Segoe UI"/>
          <w:sz w:val="18"/>
          <w:szCs w:val="18"/>
        </w:rPr>
        <w:t xml:space="preserve">Kategoria transportowa: </w:t>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00793804">
        <w:rPr>
          <w:rFonts w:ascii="Segoe UI" w:hAnsi="Segoe UI" w:cs="Segoe UI"/>
          <w:sz w:val="18"/>
          <w:szCs w:val="18"/>
        </w:rPr>
        <w:t>2</w:t>
      </w:r>
    </w:p>
    <w:p w14:paraId="0AC66132" w14:textId="207153A4" w:rsidR="00350F86" w:rsidRPr="009F3496" w:rsidRDefault="00350F86" w:rsidP="00350F86">
      <w:pPr>
        <w:ind w:left="567"/>
        <w:jc w:val="both"/>
        <w:rPr>
          <w:rFonts w:ascii="Segoe UI" w:hAnsi="Segoe UI" w:cs="Segoe UI"/>
          <w:sz w:val="18"/>
          <w:szCs w:val="18"/>
        </w:rPr>
      </w:pPr>
      <w:r w:rsidRPr="009F3496">
        <w:rPr>
          <w:rFonts w:ascii="Segoe UI" w:hAnsi="Segoe UI" w:cs="Segoe UI"/>
          <w:sz w:val="18"/>
          <w:szCs w:val="18"/>
        </w:rPr>
        <w:t xml:space="preserve">Ilości ograniczone LQ  </w:t>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00793804">
        <w:rPr>
          <w:rFonts w:ascii="Segoe UI" w:hAnsi="Segoe UI" w:cs="Segoe UI"/>
          <w:sz w:val="18"/>
          <w:szCs w:val="18"/>
        </w:rPr>
        <w:t>1</w:t>
      </w:r>
      <w:r>
        <w:rPr>
          <w:rFonts w:ascii="Segoe UI" w:hAnsi="Segoe UI" w:cs="Segoe UI"/>
          <w:sz w:val="18"/>
          <w:szCs w:val="18"/>
        </w:rPr>
        <w:t>L</w:t>
      </w:r>
    </w:p>
    <w:p w14:paraId="778B7288" w14:textId="123C4B8D" w:rsidR="00350F86" w:rsidRPr="009F3496" w:rsidRDefault="00350F86" w:rsidP="00350F86">
      <w:pPr>
        <w:ind w:left="567"/>
        <w:jc w:val="both"/>
        <w:rPr>
          <w:rFonts w:ascii="Segoe UI" w:hAnsi="Segoe UI" w:cs="Segoe UI"/>
          <w:sz w:val="18"/>
          <w:szCs w:val="18"/>
        </w:rPr>
      </w:pPr>
      <w:r w:rsidRPr="009F3496">
        <w:rPr>
          <w:rFonts w:ascii="Segoe UI" w:hAnsi="Segoe UI" w:cs="Segoe UI"/>
          <w:sz w:val="18"/>
          <w:szCs w:val="18"/>
        </w:rPr>
        <w:t>Ilości wyłączone EQ:</w:t>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t>E</w:t>
      </w:r>
      <w:r w:rsidR="00793804">
        <w:rPr>
          <w:rFonts w:ascii="Segoe UI" w:hAnsi="Segoe UI" w:cs="Segoe UI"/>
          <w:sz w:val="18"/>
          <w:szCs w:val="18"/>
        </w:rPr>
        <w:t>2</w:t>
      </w:r>
    </w:p>
    <w:p w14:paraId="3BB5D487" w14:textId="1D8E69C7" w:rsidR="00350F86" w:rsidRPr="00697961" w:rsidRDefault="00350F86" w:rsidP="00350F86">
      <w:pPr>
        <w:ind w:left="567"/>
        <w:jc w:val="both"/>
        <w:rPr>
          <w:rFonts w:ascii="Segoe UI" w:hAnsi="Segoe UI" w:cs="Segoe UI"/>
          <w:sz w:val="18"/>
          <w:szCs w:val="18"/>
        </w:rPr>
      </w:pPr>
      <w:r w:rsidRPr="009F3496">
        <w:rPr>
          <w:rFonts w:ascii="Segoe UI" w:hAnsi="Segoe UI" w:cs="Segoe UI"/>
          <w:sz w:val="18"/>
          <w:szCs w:val="18"/>
        </w:rPr>
        <w:t>Instrukcje pakowania:</w:t>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t>P00</w:t>
      </w:r>
      <w:r>
        <w:rPr>
          <w:rFonts w:ascii="Segoe UI" w:hAnsi="Segoe UI" w:cs="Segoe UI"/>
          <w:sz w:val="18"/>
          <w:szCs w:val="18"/>
        </w:rPr>
        <w:t>1.</w:t>
      </w:r>
      <w:r w:rsidRPr="009F3496">
        <w:rPr>
          <w:rFonts w:ascii="Segoe UI" w:hAnsi="Segoe UI" w:cs="Segoe UI"/>
          <w:sz w:val="18"/>
          <w:szCs w:val="18"/>
        </w:rPr>
        <w:t xml:space="preserve"> </w:t>
      </w:r>
      <w:r w:rsidRPr="00697961">
        <w:rPr>
          <w:rFonts w:ascii="Segoe UI" w:hAnsi="Segoe UI" w:cs="Segoe UI"/>
          <w:sz w:val="18"/>
          <w:szCs w:val="18"/>
        </w:rPr>
        <w:t>IBC0</w:t>
      </w:r>
      <w:r w:rsidR="00793804">
        <w:rPr>
          <w:rFonts w:ascii="Segoe UI" w:hAnsi="Segoe UI" w:cs="Segoe UI"/>
          <w:sz w:val="18"/>
          <w:szCs w:val="18"/>
        </w:rPr>
        <w:t>2</w:t>
      </w:r>
      <w:r w:rsidRPr="00697961">
        <w:rPr>
          <w:rFonts w:ascii="Segoe UI" w:hAnsi="Segoe UI" w:cs="Segoe UI"/>
          <w:sz w:val="18"/>
          <w:szCs w:val="18"/>
        </w:rPr>
        <w:tab/>
      </w:r>
    </w:p>
    <w:p w14:paraId="49A7021B" w14:textId="5E21A8BE" w:rsidR="00350F86" w:rsidRPr="009F3496" w:rsidRDefault="00350F86" w:rsidP="00350F86">
      <w:pPr>
        <w:ind w:left="567"/>
        <w:jc w:val="both"/>
        <w:rPr>
          <w:rFonts w:ascii="Segoe UI" w:hAnsi="Segoe UI" w:cs="Segoe UI"/>
          <w:sz w:val="18"/>
          <w:szCs w:val="18"/>
        </w:rPr>
      </w:pPr>
      <w:r w:rsidRPr="009F3496">
        <w:rPr>
          <w:rFonts w:ascii="Segoe UI" w:hAnsi="Segoe UI" w:cs="Segoe UI"/>
          <w:sz w:val="18"/>
          <w:szCs w:val="18"/>
        </w:rPr>
        <w:lastRenderedPageBreak/>
        <w:t>Przepisy szczególne:</w:t>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Pr>
          <w:rFonts w:ascii="Segoe UI" w:hAnsi="Segoe UI" w:cs="Segoe UI"/>
          <w:sz w:val="18"/>
          <w:szCs w:val="18"/>
        </w:rPr>
        <w:t>274</w:t>
      </w:r>
    </w:p>
    <w:p w14:paraId="27088F17" w14:textId="77777777" w:rsidR="00350F86" w:rsidRPr="00DD77D3" w:rsidRDefault="00350F86" w:rsidP="00350F86">
      <w:pPr>
        <w:ind w:left="567"/>
        <w:jc w:val="both"/>
        <w:rPr>
          <w:rFonts w:ascii="Segoe UI" w:hAnsi="Segoe UI" w:cs="Segoe UI"/>
          <w:b/>
          <w:bCs/>
          <w:sz w:val="18"/>
          <w:u w:val="single"/>
        </w:rPr>
      </w:pPr>
      <w:r w:rsidRPr="00DD77D3">
        <w:rPr>
          <w:rFonts w:ascii="Segoe UI" w:hAnsi="Segoe UI" w:cs="Segoe UI"/>
          <w:b/>
          <w:bCs/>
          <w:sz w:val="18"/>
          <w:u w:val="single"/>
        </w:rPr>
        <w:t>IMDG:</w:t>
      </w:r>
    </w:p>
    <w:p w14:paraId="0E663190" w14:textId="77777777" w:rsidR="00350F86" w:rsidRPr="00DD77D3" w:rsidRDefault="00350F86" w:rsidP="00350F86">
      <w:pPr>
        <w:ind w:left="567"/>
        <w:jc w:val="both"/>
        <w:rPr>
          <w:rFonts w:ascii="Segoe UI" w:hAnsi="Segoe UI" w:cs="Segoe UI"/>
          <w:sz w:val="18"/>
        </w:rPr>
      </w:pPr>
      <w:r w:rsidRPr="00DD77D3">
        <w:rPr>
          <w:rFonts w:ascii="Segoe UI" w:hAnsi="Segoe UI" w:cs="Segoe UI"/>
          <w:sz w:val="18"/>
        </w:rPr>
        <w:t xml:space="preserve">Kod </w:t>
      </w:r>
      <w:proofErr w:type="spellStart"/>
      <w:r w:rsidRPr="00DD77D3">
        <w:rPr>
          <w:rFonts w:ascii="Segoe UI" w:hAnsi="Segoe UI" w:cs="Segoe UI"/>
          <w:sz w:val="18"/>
        </w:rPr>
        <w:t>EmS</w:t>
      </w:r>
      <w:proofErr w:type="spellEnd"/>
      <w:r w:rsidRPr="00DD77D3">
        <w:rPr>
          <w:rFonts w:ascii="Segoe UI" w:hAnsi="Segoe UI" w:cs="Segoe UI"/>
          <w:sz w:val="18"/>
        </w:rPr>
        <w:tab/>
      </w:r>
      <w:r w:rsidRPr="00DD77D3">
        <w:rPr>
          <w:rFonts w:ascii="Segoe UI" w:hAnsi="Segoe UI" w:cs="Segoe UI"/>
          <w:sz w:val="18"/>
        </w:rPr>
        <w:tab/>
      </w:r>
      <w:r w:rsidRPr="00DD77D3">
        <w:rPr>
          <w:rFonts w:ascii="Segoe UI" w:hAnsi="Segoe UI" w:cs="Segoe UI"/>
          <w:sz w:val="18"/>
        </w:rPr>
        <w:tab/>
      </w:r>
      <w:r w:rsidRPr="00DD77D3">
        <w:rPr>
          <w:rFonts w:ascii="Segoe UI" w:hAnsi="Segoe UI" w:cs="Segoe UI"/>
          <w:sz w:val="18"/>
        </w:rPr>
        <w:tab/>
      </w:r>
      <w:r w:rsidRPr="00DD77D3">
        <w:rPr>
          <w:rFonts w:ascii="Segoe UI" w:hAnsi="Segoe UI" w:cs="Segoe UI"/>
          <w:sz w:val="18"/>
        </w:rPr>
        <w:tab/>
      </w:r>
      <w:r w:rsidRPr="00DD77D3">
        <w:rPr>
          <w:rFonts w:ascii="Segoe UI" w:hAnsi="Segoe UI" w:cs="Segoe UI"/>
          <w:sz w:val="18"/>
        </w:rPr>
        <w:tab/>
        <w:t>F-A, S-B</w:t>
      </w:r>
    </w:p>
    <w:p w14:paraId="01880A61" w14:textId="7C88CBCA" w:rsidR="00350F86" w:rsidRPr="009F3496" w:rsidRDefault="00350F86" w:rsidP="00350F86">
      <w:pPr>
        <w:ind w:left="567"/>
        <w:jc w:val="both"/>
        <w:rPr>
          <w:rFonts w:ascii="Segoe UI" w:hAnsi="Segoe UI" w:cs="Segoe UI"/>
          <w:sz w:val="18"/>
        </w:rPr>
      </w:pPr>
      <w:r w:rsidRPr="009F3496">
        <w:rPr>
          <w:rFonts w:ascii="Segoe UI" w:hAnsi="Segoe UI" w:cs="Segoe UI"/>
          <w:sz w:val="18"/>
        </w:rPr>
        <w:t>Składowanie:</w:t>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proofErr w:type="spellStart"/>
      <w:r w:rsidRPr="009F3496">
        <w:rPr>
          <w:rFonts w:ascii="Segoe UI" w:hAnsi="Segoe UI" w:cs="Segoe UI"/>
          <w:sz w:val="18"/>
        </w:rPr>
        <w:t>Category</w:t>
      </w:r>
      <w:proofErr w:type="spellEnd"/>
      <w:r w:rsidRPr="009F3496">
        <w:rPr>
          <w:rFonts w:ascii="Segoe UI" w:hAnsi="Segoe UI" w:cs="Segoe UI"/>
          <w:sz w:val="18"/>
        </w:rPr>
        <w:t xml:space="preserve"> </w:t>
      </w:r>
      <w:r w:rsidR="00FF48DE">
        <w:rPr>
          <w:rFonts w:ascii="Segoe UI" w:hAnsi="Segoe UI" w:cs="Segoe UI"/>
          <w:sz w:val="18"/>
        </w:rPr>
        <w:t>B; SW2</w:t>
      </w:r>
    </w:p>
    <w:p w14:paraId="5B02CD08" w14:textId="5E113CC6" w:rsidR="00350F86" w:rsidRPr="009F3496" w:rsidRDefault="00350F86" w:rsidP="00FF48DE">
      <w:pPr>
        <w:ind w:left="567"/>
        <w:jc w:val="both"/>
        <w:rPr>
          <w:rFonts w:ascii="Segoe UI" w:hAnsi="Segoe UI" w:cs="Segoe UI"/>
          <w:sz w:val="18"/>
        </w:rPr>
      </w:pPr>
      <w:r>
        <w:rPr>
          <w:rFonts w:ascii="Segoe UI" w:hAnsi="Segoe UI" w:cs="Segoe UI"/>
          <w:sz w:val="18"/>
        </w:rPr>
        <w:t>Segregacja:</w:t>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00FF48DE" w:rsidRPr="00FF48DE">
        <w:rPr>
          <w:rFonts w:ascii="Segoe UI" w:hAnsi="Segoe UI" w:cs="Segoe UI"/>
          <w:sz w:val="18"/>
        </w:rPr>
        <w:t>SGG1</w:t>
      </w:r>
      <w:r w:rsidR="00FF48DE">
        <w:rPr>
          <w:rFonts w:ascii="Segoe UI" w:hAnsi="Segoe UI" w:cs="Segoe UI"/>
          <w:sz w:val="18"/>
        </w:rPr>
        <w:t xml:space="preserve">; </w:t>
      </w:r>
      <w:r w:rsidR="00FF48DE" w:rsidRPr="00FF48DE">
        <w:rPr>
          <w:rFonts w:ascii="Segoe UI" w:hAnsi="Segoe UI" w:cs="Segoe UI"/>
          <w:sz w:val="18"/>
        </w:rPr>
        <w:t>SG36</w:t>
      </w:r>
      <w:r w:rsidR="00FF48DE">
        <w:rPr>
          <w:rFonts w:ascii="Segoe UI" w:hAnsi="Segoe UI" w:cs="Segoe UI"/>
          <w:sz w:val="18"/>
        </w:rPr>
        <w:t xml:space="preserve">; </w:t>
      </w:r>
      <w:r w:rsidR="00FF48DE" w:rsidRPr="00FF48DE">
        <w:rPr>
          <w:rFonts w:ascii="Segoe UI" w:hAnsi="Segoe UI" w:cs="Segoe UI"/>
          <w:sz w:val="18"/>
        </w:rPr>
        <w:t>SG49</w:t>
      </w:r>
    </w:p>
    <w:p w14:paraId="158082AD" w14:textId="2FE72B9E" w:rsidR="00350F86" w:rsidRPr="009F3496" w:rsidRDefault="00350F86" w:rsidP="00350F86">
      <w:pPr>
        <w:ind w:left="567"/>
        <w:jc w:val="both"/>
        <w:rPr>
          <w:rFonts w:ascii="Segoe UI" w:hAnsi="Segoe UI" w:cs="Segoe UI"/>
          <w:sz w:val="18"/>
        </w:rPr>
      </w:pPr>
      <w:r w:rsidRPr="009F3496">
        <w:rPr>
          <w:rFonts w:ascii="Segoe UI" w:hAnsi="Segoe UI" w:cs="Segoe UI"/>
          <w:sz w:val="18"/>
        </w:rPr>
        <w:t>Ilości ograniczone LQ:</w:t>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00793804">
        <w:rPr>
          <w:rFonts w:ascii="Segoe UI" w:hAnsi="Segoe UI" w:cs="Segoe UI"/>
          <w:sz w:val="18"/>
        </w:rPr>
        <w:t>1</w:t>
      </w:r>
      <w:r>
        <w:rPr>
          <w:rFonts w:ascii="Segoe UI" w:hAnsi="Segoe UI" w:cs="Segoe UI"/>
          <w:sz w:val="18"/>
        </w:rPr>
        <w:t>L</w:t>
      </w:r>
    </w:p>
    <w:p w14:paraId="7E21F2D2" w14:textId="3F3A689E" w:rsidR="00350F86" w:rsidRPr="009F3496" w:rsidRDefault="00350F86" w:rsidP="00350F86">
      <w:pPr>
        <w:ind w:left="567"/>
        <w:jc w:val="both"/>
        <w:rPr>
          <w:rFonts w:ascii="Segoe UI" w:hAnsi="Segoe UI" w:cs="Segoe UI"/>
          <w:sz w:val="18"/>
          <w:szCs w:val="18"/>
        </w:rPr>
      </w:pPr>
      <w:r w:rsidRPr="009F3496">
        <w:rPr>
          <w:rFonts w:ascii="Segoe UI" w:hAnsi="Segoe UI" w:cs="Segoe UI"/>
          <w:sz w:val="18"/>
          <w:szCs w:val="18"/>
        </w:rPr>
        <w:t>Ilości wyłączone EQ:</w:t>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t>E</w:t>
      </w:r>
      <w:r w:rsidR="00793804">
        <w:rPr>
          <w:rFonts w:ascii="Segoe UI" w:hAnsi="Segoe UI" w:cs="Segoe UI"/>
          <w:sz w:val="18"/>
          <w:szCs w:val="18"/>
        </w:rPr>
        <w:t>2</w:t>
      </w:r>
    </w:p>
    <w:p w14:paraId="1B07F0D9" w14:textId="5E7CAADF" w:rsidR="00793804" w:rsidRDefault="00350F86" w:rsidP="00350F86">
      <w:pPr>
        <w:ind w:left="567"/>
        <w:jc w:val="both"/>
        <w:rPr>
          <w:rFonts w:ascii="Segoe UI" w:hAnsi="Segoe UI" w:cs="Segoe UI"/>
          <w:sz w:val="18"/>
          <w:szCs w:val="18"/>
        </w:rPr>
      </w:pPr>
      <w:r w:rsidRPr="009F3496">
        <w:rPr>
          <w:rFonts w:ascii="Segoe UI" w:hAnsi="Segoe UI" w:cs="Segoe UI"/>
          <w:sz w:val="18"/>
          <w:szCs w:val="18"/>
        </w:rPr>
        <w:t>Instrukcje pakowania:</w:t>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t>P00</w:t>
      </w:r>
      <w:r>
        <w:rPr>
          <w:rFonts w:ascii="Segoe UI" w:hAnsi="Segoe UI" w:cs="Segoe UI"/>
          <w:sz w:val="18"/>
          <w:szCs w:val="18"/>
        </w:rPr>
        <w:t>1;IBC0</w:t>
      </w:r>
      <w:r w:rsidR="00793804">
        <w:rPr>
          <w:rFonts w:ascii="Segoe UI" w:hAnsi="Segoe UI" w:cs="Segoe UI"/>
          <w:sz w:val="18"/>
          <w:szCs w:val="18"/>
        </w:rPr>
        <w:t>2</w:t>
      </w:r>
    </w:p>
    <w:p w14:paraId="3B76815D" w14:textId="67FEF04C" w:rsidR="00350F86" w:rsidRPr="009F3496" w:rsidRDefault="00350F86" w:rsidP="00793804">
      <w:pPr>
        <w:ind w:firstLine="567"/>
        <w:jc w:val="both"/>
        <w:rPr>
          <w:rFonts w:ascii="Segoe UI" w:hAnsi="Segoe UI" w:cs="Segoe UI"/>
          <w:sz w:val="18"/>
          <w:szCs w:val="18"/>
        </w:rPr>
      </w:pPr>
      <w:r w:rsidRPr="009F3496">
        <w:rPr>
          <w:rFonts w:ascii="Segoe UI" w:hAnsi="Segoe UI" w:cs="Segoe UI"/>
          <w:sz w:val="18"/>
          <w:szCs w:val="18"/>
        </w:rPr>
        <w:t>Przepisy szczególne:</w:t>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sidRPr="009F3496">
        <w:rPr>
          <w:rFonts w:ascii="Segoe UI" w:hAnsi="Segoe UI" w:cs="Segoe UI"/>
          <w:sz w:val="18"/>
          <w:szCs w:val="18"/>
        </w:rPr>
        <w:tab/>
      </w:r>
      <w:r>
        <w:rPr>
          <w:rFonts w:ascii="Segoe UI" w:hAnsi="Segoe UI" w:cs="Segoe UI"/>
          <w:sz w:val="18"/>
          <w:szCs w:val="18"/>
        </w:rPr>
        <w:t>274</w:t>
      </w:r>
    </w:p>
    <w:p w14:paraId="4C4DA979" w14:textId="77777777" w:rsidR="00350F86" w:rsidRPr="009F3496" w:rsidRDefault="00350F86" w:rsidP="00350F86">
      <w:pPr>
        <w:ind w:left="567"/>
        <w:jc w:val="both"/>
        <w:rPr>
          <w:rFonts w:ascii="Segoe UI" w:hAnsi="Segoe UI" w:cs="Segoe UI"/>
          <w:b/>
          <w:bCs/>
          <w:sz w:val="18"/>
          <w:szCs w:val="18"/>
          <w:u w:val="single"/>
        </w:rPr>
      </w:pPr>
      <w:r w:rsidRPr="009F3496">
        <w:rPr>
          <w:rFonts w:ascii="Segoe UI" w:hAnsi="Segoe UI" w:cs="Segoe UI"/>
          <w:b/>
          <w:bCs/>
          <w:sz w:val="18"/>
          <w:szCs w:val="18"/>
          <w:u w:val="single"/>
        </w:rPr>
        <w:t>IATA</w:t>
      </w:r>
    </w:p>
    <w:p w14:paraId="5A6B54E2" w14:textId="77777777" w:rsidR="00350F86" w:rsidRPr="009F3496" w:rsidRDefault="00350F86" w:rsidP="00350F86">
      <w:pPr>
        <w:ind w:left="567"/>
        <w:jc w:val="both"/>
        <w:rPr>
          <w:rFonts w:ascii="Segoe UI" w:hAnsi="Segoe UI" w:cs="Segoe UI"/>
          <w:sz w:val="18"/>
          <w:szCs w:val="18"/>
          <w:u w:val="single"/>
        </w:rPr>
      </w:pPr>
      <w:r w:rsidRPr="009F3496">
        <w:rPr>
          <w:rFonts w:ascii="Segoe UI" w:hAnsi="Segoe UI" w:cs="Segoe UI"/>
          <w:sz w:val="18"/>
          <w:szCs w:val="18"/>
          <w:u w:val="single"/>
        </w:rPr>
        <w:t xml:space="preserve">IATA (Pasażer)   </w:t>
      </w:r>
    </w:p>
    <w:p w14:paraId="62A43858" w14:textId="161C34A1" w:rsidR="00350F86" w:rsidRPr="009F3496" w:rsidRDefault="00350F86" w:rsidP="00350F86">
      <w:pPr>
        <w:ind w:left="567"/>
        <w:jc w:val="both"/>
        <w:rPr>
          <w:rFonts w:ascii="Segoe UI" w:hAnsi="Segoe UI" w:cs="Segoe UI"/>
          <w:sz w:val="18"/>
        </w:rPr>
      </w:pPr>
      <w:r w:rsidRPr="009F3496">
        <w:rPr>
          <w:rFonts w:ascii="Segoe UI" w:hAnsi="Segoe UI" w:cs="Segoe UI"/>
          <w:sz w:val="18"/>
        </w:rPr>
        <w:t xml:space="preserve">Ilości wyłączone (IATA) : </w:t>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t>E</w:t>
      </w:r>
      <w:r w:rsidR="00793804">
        <w:rPr>
          <w:rFonts w:ascii="Segoe UI" w:hAnsi="Segoe UI" w:cs="Segoe UI"/>
          <w:sz w:val="18"/>
        </w:rPr>
        <w:t>2</w:t>
      </w:r>
    </w:p>
    <w:p w14:paraId="5112646E" w14:textId="4A3D8A5D" w:rsidR="00350F86" w:rsidRDefault="00350F86" w:rsidP="00350F86">
      <w:pPr>
        <w:ind w:left="567"/>
        <w:jc w:val="both"/>
        <w:rPr>
          <w:rFonts w:ascii="Segoe UI" w:hAnsi="Segoe UI" w:cs="Segoe UI"/>
          <w:sz w:val="18"/>
        </w:rPr>
      </w:pPr>
      <w:r w:rsidRPr="009F3496">
        <w:rPr>
          <w:rFonts w:ascii="Segoe UI" w:hAnsi="Segoe UI" w:cs="Segoe UI"/>
          <w:sz w:val="18"/>
        </w:rPr>
        <w:t>Ilości ograniczone  (IATA) :</w:t>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t>Y84</w:t>
      </w:r>
      <w:r w:rsidR="00793804">
        <w:rPr>
          <w:rFonts w:ascii="Segoe UI" w:hAnsi="Segoe UI" w:cs="Segoe UI"/>
          <w:sz w:val="18"/>
        </w:rPr>
        <w:t>0</w:t>
      </w:r>
    </w:p>
    <w:p w14:paraId="49A3AF58" w14:textId="0CBFCC12" w:rsidR="00350F86" w:rsidRPr="009F3496" w:rsidRDefault="00350F86" w:rsidP="00350F86">
      <w:pPr>
        <w:ind w:left="567"/>
        <w:jc w:val="both"/>
        <w:rPr>
          <w:rFonts w:ascii="Segoe UI" w:hAnsi="Segoe UI" w:cs="Segoe UI"/>
          <w:sz w:val="18"/>
        </w:rPr>
      </w:pPr>
      <w:r>
        <w:rPr>
          <w:rFonts w:ascii="Segoe UI" w:hAnsi="Segoe UI" w:cs="Segoe UI"/>
          <w:sz w:val="18"/>
        </w:rPr>
        <w:t>I</w:t>
      </w:r>
      <w:r w:rsidRPr="009F3496">
        <w:rPr>
          <w:rFonts w:ascii="Segoe UI" w:hAnsi="Segoe UI" w:cs="Segoe UI"/>
          <w:sz w:val="18"/>
        </w:rPr>
        <w:t>lości ograniczone maksymalna ilość netto (IATA):</w:t>
      </w:r>
      <w:r>
        <w:rPr>
          <w:rFonts w:ascii="Segoe UI" w:hAnsi="Segoe UI" w:cs="Segoe UI"/>
          <w:sz w:val="18"/>
        </w:rPr>
        <w:t xml:space="preserve"> </w:t>
      </w:r>
      <w:r w:rsidR="00793804">
        <w:rPr>
          <w:rFonts w:ascii="Segoe UI" w:hAnsi="Segoe UI" w:cs="Segoe UI"/>
          <w:sz w:val="18"/>
        </w:rPr>
        <w:t>0.5</w:t>
      </w:r>
      <w:r>
        <w:rPr>
          <w:rFonts w:ascii="Segoe UI" w:hAnsi="Segoe UI" w:cs="Segoe UI"/>
          <w:sz w:val="18"/>
        </w:rPr>
        <w:t>L</w:t>
      </w:r>
    </w:p>
    <w:p w14:paraId="278AA594" w14:textId="092AA30F" w:rsidR="00350F86" w:rsidRPr="009F3496" w:rsidRDefault="00350F86" w:rsidP="00350F86">
      <w:pPr>
        <w:ind w:left="567"/>
        <w:jc w:val="both"/>
        <w:rPr>
          <w:rFonts w:ascii="Segoe UI" w:hAnsi="Segoe UI" w:cs="Segoe UI"/>
          <w:sz w:val="18"/>
        </w:rPr>
      </w:pPr>
      <w:r w:rsidRPr="009F3496">
        <w:rPr>
          <w:rFonts w:ascii="Segoe UI" w:hAnsi="Segoe UI" w:cs="Segoe UI"/>
          <w:sz w:val="18"/>
        </w:rPr>
        <w:t xml:space="preserve">Instrukcje pakowania (IATA) : </w:t>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t>85</w:t>
      </w:r>
      <w:r w:rsidR="00793804">
        <w:rPr>
          <w:rFonts w:ascii="Segoe UI" w:hAnsi="Segoe UI" w:cs="Segoe UI"/>
          <w:sz w:val="18"/>
        </w:rPr>
        <w:t>1</w:t>
      </w:r>
    </w:p>
    <w:p w14:paraId="0CFED3BE" w14:textId="72E7E8EB" w:rsidR="00350F86" w:rsidRPr="009F3496" w:rsidRDefault="00350F86" w:rsidP="00350F86">
      <w:pPr>
        <w:ind w:left="567"/>
        <w:jc w:val="both"/>
        <w:rPr>
          <w:rFonts w:ascii="Segoe UI" w:hAnsi="Segoe UI" w:cs="Segoe UI"/>
          <w:sz w:val="18"/>
        </w:rPr>
      </w:pPr>
      <w:r w:rsidRPr="009F3496">
        <w:rPr>
          <w:rFonts w:ascii="Segoe UI" w:hAnsi="Segoe UI" w:cs="Segoe UI"/>
          <w:sz w:val="18"/>
        </w:rPr>
        <w:t>Maksymalna ilość netto (IATA) :</w:t>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00793804">
        <w:rPr>
          <w:rFonts w:ascii="Segoe UI" w:hAnsi="Segoe UI" w:cs="Segoe UI"/>
          <w:sz w:val="18"/>
        </w:rPr>
        <w:t>1</w:t>
      </w:r>
      <w:r>
        <w:rPr>
          <w:rFonts w:ascii="Segoe UI" w:hAnsi="Segoe UI" w:cs="Segoe UI"/>
          <w:sz w:val="18"/>
        </w:rPr>
        <w:t>L</w:t>
      </w:r>
    </w:p>
    <w:p w14:paraId="270DE39C" w14:textId="77777777" w:rsidR="00350F86" w:rsidRPr="009F3496" w:rsidRDefault="00350F86" w:rsidP="00350F86">
      <w:pPr>
        <w:ind w:left="567"/>
        <w:jc w:val="both"/>
        <w:rPr>
          <w:rFonts w:ascii="Segoe UI" w:hAnsi="Segoe UI" w:cs="Segoe UI"/>
          <w:sz w:val="18"/>
          <w:szCs w:val="18"/>
          <w:u w:val="single"/>
        </w:rPr>
      </w:pPr>
      <w:r w:rsidRPr="009F3496">
        <w:rPr>
          <w:rFonts w:ascii="Segoe UI" w:hAnsi="Segoe UI" w:cs="Segoe UI"/>
          <w:sz w:val="18"/>
          <w:szCs w:val="18"/>
          <w:u w:val="single"/>
        </w:rPr>
        <w:t xml:space="preserve">IATA (Ładunek)   </w:t>
      </w:r>
    </w:p>
    <w:p w14:paraId="5AE1AB5E" w14:textId="2B1F714A" w:rsidR="00350F86" w:rsidRPr="009F3496" w:rsidRDefault="00350F86" w:rsidP="00350F86">
      <w:pPr>
        <w:ind w:left="567"/>
        <w:jc w:val="both"/>
        <w:rPr>
          <w:rFonts w:ascii="Segoe UI" w:hAnsi="Segoe UI" w:cs="Segoe UI"/>
          <w:sz w:val="18"/>
        </w:rPr>
      </w:pPr>
      <w:r w:rsidRPr="009F3496">
        <w:rPr>
          <w:rFonts w:ascii="Segoe UI" w:hAnsi="Segoe UI" w:cs="Segoe UI"/>
          <w:sz w:val="18"/>
        </w:rPr>
        <w:t>Instrukcje pakowania (IATA) :</w:t>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t>8</w:t>
      </w:r>
      <w:r>
        <w:rPr>
          <w:rFonts w:ascii="Segoe UI" w:hAnsi="Segoe UI" w:cs="Segoe UI"/>
          <w:sz w:val="18"/>
        </w:rPr>
        <w:t>5</w:t>
      </w:r>
      <w:r w:rsidR="00793804">
        <w:rPr>
          <w:rFonts w:ascii="Segoe UI" w:hAnsi="Segoe UI" w:cs="Segoe UI"/>
          <w:sz w:val="18"/>
        </w:rPr>
        <w:t>5</w:t>
      </w:r>
    </w:p>
    <w:p w14:paraId="1E780ADE" w14:textId="5CAF4C65" w:rsidR="00350F86" w:rsidRPr="009F3496" w:rsidRDefault="00350F86" w:rsidP="00350F86">
      <w:pPr>
        <w:ind w:left="567"/>
        <w:jc w:val="both"/>
        <w:rPr>
          <w:rFonts w:ascii="Segoe UI" w:hAnsi="Segoe UI" w:cs="Segoe UI"/>
          <w:sz w:val="18"/>
        </w:rPr>
      </w:pPr>
      <w:r w:rsidRPr="009F3496">
        <w:rPr>
          <w:rFonts w:ascii="Segoe UI" w:hAnsi="Segoe UI" w:cs="Segoe UI"/>
          <w:sz w:val="18"/>
        </w:rPr>
        <w:t>Maksymalna ilość netto (IATA) :</w:t>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00793804">
        <w:rPr>
          <w:rFonts w:ascii="Segoe UI" w:hAnsi="Segoe UI" w:cs="Segoe UI"/>
          <w:sz w:val="18"/>
        </w:rPr>
        <w:t>3</w:t>
      </w:r>
      <w:r>
        <w:rPr>
          <w:rFonts w:ascii="Segoe UI" w:hAnsi="Segoe UI" w:cs="Segoe UI"/>
          <w:sz w:val="18"/>
        </w:rPr>
        <w:t>0L</w:t>
      </w:r>
    </w:p>
    <w:p w14:paraId="7E45B8B1" w14:textId="77777777" w:rsidR="00350F86" w:rsidRPr="009F3496" w:rsidRDefault="00350F86" w:rsidP="00350F86">
      <w:pPr>
        <w:ind w:left="567"/>
        <w:jc w:val="both"/>
        <w:rPr>
          <w:rFonts w:ascii="Segoe UI" w:hAnsi="Segoe UI" w:cs="Segoe UI"/>
          <w:sz w:val="18"/>
        </w:rPr>
      </w:pPr>
      <w:r w:rsidRPr="009F3496">
        <w:rPr>
          <w:rFonts w:ascii="Segoe UI" w:hAnsi="Segoe UI" w:cs="Segoe UI"/>
          <w:sz w:val="18"/>
        </w:rPr>
        <w:t>Przepisy szczególne (IATA) :</w:t>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Pr>
          <w:rFonts w:ascii="Segoe UI" w:hAnsi="Segoe UI" w:cs="Segoe UI"/>
          <w:sz w:val="18"/>
        </w:rPr>
        <w:t>A803</w:t>
      </w:r>
    </w:p>
    <w:p w14:paraId="53CB5A88" w14:textId="77777777" w:rsidR="00350F86" w:rsidRPr="00C60C90" w:rsidRDefault="00350F86" w:rsidP="00350F86">
      <w:pPr>
        <w:ind w:left="567"/>
        <w:jc w:val="both"/>
        <w:rPr>
          <w:rFonts w:ascii="Segoe UI" w:hAnsi="Segoe UI" w:cs="Segoe UI"/>
          <w:sz w:val="18"/>
        </w:rPr>
      </w:pPr>
      <w:r w:rsidRPr="009F3496">
        <w:rPr>
          <w:rFonts w:ascii="Segoe UI" w:hAnsi="Segoe UI" w:cs="Segoe UI"/>
          <w:sz w:val="18"/>
        </w:rPr>
        <w:t xml:space="preserve">ERG kod (IATA) : </w:t>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r>
      <w:r w:rsidRPr="009F3496">
        <w:rPr>
          <w:rFonts w:ascii="Segoe UI" w:hAnsi="Segoe UI" w:cs="Segoe UI"/>
          <w:sz w:val="18"/>
        </w:rPr>
        <w:tab/>
        <w:t>8L</w:t>
      </w:r>
      <w:r w:rsidRPr="00C60C90">
        <w:rPr>
          <w:rFonts w:ascii="Segoe UI" w:hAnsi="Segoe UI" w:cs="Segoe UI"/>
          <w:sz w:val="18"/>
        </w:rPr>
        <w:t xml:space="preserve"> </w:t>
      </w:r>
    </w:p>
    <w:bookmarkEnd w:id="8"/>
    <w:p w14:paraId="1D770F32" w14:textId="77777777" w:rsidR="00157E98" w:rsidRPr="00812590" w:rsidRDefault="00157E98" w:rsidP="00157E98">
      <w:pPr>
        <w:pStyle w:val="Nagwek2"/>
        <w:numPr>
          <w:ilvl w:val="1"/>
          <w:numId w:val="1"/>
        </w:numPr>
        <w:jc w:val="both"/>
        <w:rPr>
          <w:rFonts w:ascii="Segoe UI" w:hAnsi="Segoe UI" w:cs="Segoe UI"/>
          <w:b/>
          <w:bCs/>
          <w:color w:val="000000"/>
          <w:sz w:val="20"/>
          <w:szCs w:val="20"/>
        </w:rPr>
      </w:pPr>
      <w:r w:rsidRPr="00812590">
        <w:rPr>
          <w:rFonts w:ascii="Segoe UI" w:hAnsi="Segoe UI" w:cs="Segoe UI"/>
          <w:b/>
          <w:bCs/>
          <w:color w:val="000000"/>
          <w:sz w:val="20"/>
          <w:szCs w:val="20"/>
        </w:rPr>
        <w:t>Transport morski luzem zgodnie z  instrukcjami IMO</w:t>
      </w:r>
    </w:p>
    <w:p w14:paraId="3D16E434" w14:textId="77777777" w:rsidR="00A779CF" w:rsidRPr="000F5131" w:rsidRDefault="00A779CF" w:rsidP="00A779CF">
      <w:pPr>
        <w:ind w:left="567"/>
        <w:jc w:val="both"/>
        <w:rPr>
          <w:rFonts w:ascii="Segoe UI" w:hAnsi="Segoe UI" w:cs="Segoe UI"/>
          <w:sz w:val="18"/>
        </w:rPr>
      </w:pPr>
      <w:r w:rsidRPr="000F5131">
        <w:rPr>
          <w:rFonts w:ascii="Segoe UI" w:hAnsi="Segoe UI" w:cs="Segoe UI"/>
          <w:sz w:val="18"/>
        </w:rPr>
        <w:t>Nie dotyczy.</w:t>
      </w:r>
    </w:p>
    <w:p w14:paraId="323D7296" w14:textId="77777777" w:rsidR="00D777D6" w:rsidRPr="000F5131" w:rsidRDefault="00D777D6" w:rsidP="00A779CF">
      <w:pPr>
        <w:ind w:left="567"/>
        <w:jc w:val="both"/>
        <w:rPr>
          <w:rFonts w:ascii="Segoe UI" w:hAnsi="Segoe UI" w:cs="Segoe UI"/>
          <w:sz w:val="18"/>
        </w:rPr>
      </w:pPr>
    </w:p>
    <w:p w14:paraId="7A61BA35" w14:textId="77777777" w:rsidR="00D42852" w:rsidRPr="000F5131" w:rsidRDefault="00F02704">
      <w:pPr>
        <w:pStyle w:val="Nagwek1"/>
        <w:rPr>
          <w:rFonts w:ascii="Segoe UI" w:hAnsi="Segoe UI" w:cs="Segoe UI"/>
          <w:sz w:val="22"/>
          <w:szCs w:val="20"/>
        </w:rPr>
      </w:pPr>
      <w:r w:rsidRPr="000F5131">
        <w:rPr>
          <w:rFonts w:ascii="Segoe UI" w:hAnsi="Segoe UI" w:cs="Segoe UI"/>
          <w:noProof/>
          <w:sz w:val="18"/>
          <w:lang w:val="pl-PL" w:eastAsia="pl-PL"/>
        </w:rPr>
        <mc:AlternateContent>
          <mc:Choice Requires="wps">
            <w:drawing>
              <wp:anchor distT="0" distB="0" distL="114300" distR="114300" simplePos="0" relativeHeight="251726848" behindDoc="1" locked="0" layoutInCell="1" allowOverlap="1" wp14:anchorId="0F392963" wp14:editId="1EF56DD8">
                <wp:simplePos x="0" y="0"/>
                <wp:positionH relativeFrom="page">
                  <wp:posOffset>504000</wp:posOffset>
                </wp:positionH>
                <wp:positionV relativeFrom="paragraph">
                  <wp:posOffset>-83380</wp:posOffset>
                </wp:positionV>
                <wp:extent cx="6748145" cy="447675"/>
                <wp:effectExtent l="0" t="0" r="14605" b="2857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B975" id="Rectangle 3" o:spid="_x0000_s1026" style="position:absolute;margin-left:39.7pt;margin-top:-6.55pt;width:531.35pt;height:35.2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" fillcolor="#d8d8d8 [2732]" strokecolor="white [3212]">
                <w10:wrap anchorx="page"/>
              </v:rect>
            </w:pict>
          </mc:Fallback>
        </mc:AlternateContent>
      </w:r>
      <w:r w:rsidR="004D1E84" w:rsidRPr="000F5131">
        <w:rPr>
          <w:rFonts w:ascii="Segoe UI" w:hAnsi="Segoe UI" w:cs="Segoe UI"/>
          <w:sz w:val="22"/>
          <w:szCs w:val="20"/>
        </w:rPr>
        <w:t>SEKCJA 15:</w:t>
      </w:r>
      <w:r w:rsidR="004D1E84" w:rsidRPr="000F5131">
        <w:rPr>
          <w:rFonts w:ascii="Segoe UI" w:hAnsi="Segoe UI" w:cs="Segoe UI"/>
          <w:sz w:val="22"/>
          <w:szCs w:val="20"/>
        </w:rPr>
        <w:tab/>
      </w:r>
      <w:r w:rsidR="00D42852" w:rsidRPr="000F5131">
        <w:rPr>
          <w:rFonts w:ascii="Segoe UI" w:hAnsi="Segoe UI" w:cs="Segoe UI"/>
          <w:sz w:val="22"/>
          <w:szCs w:val="20"/>
        </w:rPr>
        <w:t>INFORMACJE DOTYCZĄCE PRZEPISÓW PRAWNYCH</w:t>
      </w:r>
    </w:p>
    <w:p w14:paraId="12317BAB" w14:textId="77777777" w:rsidR="00F91055" w:rsidRPr="000F5131" w:rsidRDefault="00F91055" w:rsidP="00F91055">
      <w:pPr>
        <w:rPr>
          <w:rFonts w:ascii="Segoe UI" w:hAnsi="Segoe UI" w:cs="Segoe UI"/>
          <w:sz w:val="18"/>
          <w:lang w:val="x-none" w:eastAsia="x-none"/>
        </w:rPr>
      </w:pPr>
    </w:p>
    <w:p w14:paraId="0F61FEB4" w14:textId="232FF29E" w:rsidR="00E1560D" w:rsidRDefault="00F765E8" w:rsidP="002C1CB7">
      <w:pPr>
        <w:pStyle w:val="Nagwek2"/>
        <w:jc w:val="both"/>
        <w:rPr>
          <w:rFonts w:ascii="Segoe UI" w:hAnsi="Segoe UI" w:cs="Segoe UI"/>
          <w:b/>
          <w:bCs/>
          <w:color w:val="000000"/>
          <w:sz w:val="20"/>
          <w:szCs w:val="20"/>
        </w:rPr>
      </w:pPr>
      <w:r w:rsidRPr="00511955">
        <w:rPr>
          <w:rFonts w:ascii="Segoe UI" w:hAnsi="Segoe UI" w:cs="Segoe UI"/>
          <w:b/>
          <w:bCs/>
          <w:color w:val="000000"/>
          <w:sz w:val="20"/>
          <w:szCs w:val="20"/>
        </w:rPr>
        <w:t>Przepisy prawne dotyczące bezpieczeństwa, zdrowia i ochrony środowiska specyficzne dla substancji lub mieszaniny</w:t>
      </w:r>
    </w:p>
    <w:tbl>
      <w:tblPr>
        <w:tblW w:w="9356" w:type="dxa"/>
        <w:tblInd w:w="562" w:type="dxa"/>
        <w:tblCellMar>
          <w:top w:w="35" w:type="dxa"/>
          <w:left w:w="72" w:type="dxa"/>
          <w:right w:w="45" w:type="dxa"/>
        </w:tblCellMar>
        <w:tblLook w:val="04A0" w:firstRow="1" w:lastRow="0" w:firstColumn="1" w:lastColumn="0" w:noHBand="0" w:noVBand="1"/>
      </w:tblPr>
      <w:tblGrid>
        <w:gridCol w:w="5087"/>
        <w:gridCol w:w="4269"/>
      </w:tblGrid>
      <w:tr w:rsidR="00157E98" w:rsidRPr="001D2461" w14:paraId="6B1717B6" w14:textId="77777777" w:rsidTr="00E000E8">
        <w:trPr>
          <w:trHeight w:val="270"/>
        </w:trPr>
        <w:tc>
          <w:tcPr>
            <w:tcW w:w="5087" w:type="dxa"/>
            <w:tcBorders>
              <w:top w:val="single" w:sz="4" w:space="0" w:color="000000"/>
              <w:left w:val="single" w:sz="4" w:space="0" w:color="000000"/>
              <w:bottom w:val="single" w:sz="4" w:space="0" w:color="000000"/>
              <w:right w:val="single" w:sz="4" w:space="0" w:color="000000"/>
            </w:tcBorders>
          </w:tcPr>
          <w:p w14:paraId="480EC815" w14:textId="77777777" w:rsidR="00157E98" w:rsidRDefault="00157E98" w:rsidP="00E000E8">
            <w:pPr>
              <w:spacing w:line="259" w:lineRule="auto"/>
              <w:jc w:val="both"/>
              <w:rPr>
                <w:rStyle w:val="h2"/>
                <w:rFonts w:ascii="Segoe UI" w:hAnsi="Segoe UI" w:cs="Segoe UI"/>
                <w:b/>
                <w:bCs/>
                <w:sz w:val="18"/>
              </w:rPr>
            </w:pPr>
            <w:bookmarkStart w:id="10" w:name="_Hlk118217341"/>
            <w:r w:rsidRPr="00F60889">
              <w:rPr>
                <w:rStyle w:val="h2"/>
                <w:rFonts w:ascii="Segoe UI" w:hAnsi="Segoe UI" w:cs="Segoe UI"/>
                <w:b/>
                <w:bCs/>
                <w:sz w:val="18"/>
              </w:rPr>
              <w:t>Ograniczenia zgodnie z REACH, załącznik XVII</w:t>
            </w:r>
          </w:p>
          <w:p w14:paraId="7A1EA24B" w14:textId="77777777" w:rsidR="00157E98" w:rsidRPr="00F60889" w:rsidRDefault="00157E98" w:rsidP="00E000E8">
            <w:pPr>
              <w:spacing w:line="259" w:lineRule="auto"/>
              <w:jc w:val="both"/>
              <w:rPr>
                <w:rStyle w:val="h2"/>
                <w:rFonts w:ascii="Segoe UI" w:hAnsi="Segoe UI" w:cs="Segoe UI"/>
                <w:b/>
                <w:bCs/>
                <w:sz w:val="18"/>
              </w:rPr>
            </w:pPr>
          </w:p>
        </w:tc>
        <w:tc>
          <w:tcPr>
            <w:tcW w:w="4269" w:type="dxa"/>
            <w:tcBorders>
              <w:top w:val="single" w:sz="4" w:space="0" w:color="000000"/>
              <w:left w:val="single" w:sz="4" w:space="0" w:color="000000"/>
              <w:bottom w:val="single" w:sz="4" w:space="0" w:color="000000"/>
              <w:right w:val="single" w:sz="4" w:space="0" w:color="000000"/>
            </w:tcBorders>
          </w:tcPr>
          <w:p w14:paraId="04452131" w14:textId="77777777" w:rsidR="00157E98" w:rsidRPr="00F60889" w:rsidRDefault="00157E98" w:rsidP="00E000E8">
            <w:pPr>
              <w:spacing w:line="259" w:lineRule="auto"/>
              <w:rPr>
                <w:rStyle w:val="h2"/>
                <w:rFonts w:ascii="Segoe UI" w:hAnsi="Segoe UI" w:cs="Segoe UI"/>
                <w:b/>
                <w:bCs/>
                <w:sz w:val="16"/>
                <w:szCs w:val="16"/>
                <w:lang w:val="en-GB"/>
              </w:rPr>
            </w:pPr>
            <w:proofErr w:type="spellStart"/>
            <w:r w:rsidRPr="009F3496">
              <w:rPr>
                <w:rStyle w:val="h2"/>
                <w:rFonts w:ascii="Segoe UI" w:hAnsi="Segoe UI" w:cs="Segoe UI"/>
                <w:b/>
                <w:bCs/>
                <w:sz w:val="18"/>
                <w:szCs w:val="18"/>
                <w:lang w:val="en-GB"/>
              </w:rPr>
              <w:t>Mieszanina</w:t>
            </w:r>
            <w:proofErr w:type="spellEnd"/>
            <w:r w:rsidRPr="009F3496">
              <w:rPr>
                <w:rStyle w:val="h2"/>
                <w:rFonts w:ascii="Segoe UI" w:hAnsi="Segoe UI" w:cs="Segoe UI"/>
                <w:b/>
                <w:bCs/>
                <w:sz w:val="18"/>
                <w:szCs w:val="18"/>
                <w:lang w:val="en-GB"/>
              </w:rPr>
              <w:t>: Nr 3, 75</w:t>
            </w:r>
          </w:p>
        </w:tc>
      </w:tr>
      <w:tr w:rsidR="00157E98" w:rsidRPr="001D2461" w14:paraId="6E1CE460" w14:textId="77777777" w:rsidTr="00E000E8">
        <w:trPr>
          <w:trHeight w:val="270"/>
        </w:trPr>
        <w:tc>
          <w:tcPr>
            <w:tcW w:w="5087" w:type="dxa"/>
            <w:tcBorders>
              <w:top w:val="single" w:sz="4" w:space="0" w:color="000000"/>
              <w:left w:val="single" w:sz="4" w:space="0" w:color="000000"/>
              <w:bottom w:val="single" w:sz="4" w:space="0" w:color="000000"/>
              <w:right w:val="single" w:sz="4" w:space="0" w:color="000000"/>
            </w:tcBorders>
          </w:tcPr>
          <w:p w14:paraId="0B766A31" w14:textId="10F5CED2" w:rsidR="00157E98" w:rsidRPr="00F60889" w:rsidRDefault="00157E98" w:rsidP="00E000E8">
            <w:pPr>
              <w:spacing w:line="259" w:lineRule="auto"/>
              <w:jc w:val="both"/>
              <w:rPr>
                <w:rStyle w:val="h2"/>
                <w:rFonts w:ascii="Segoe UI" w:hAnsi="Segoe UI" w:cs="Segoe UI"/>
                <w:b/>
                <w:bCs/>
                <w:sz w:val="18"/>
              </w:rPr>
            </w:pPr>
            <w:r w:rsidRPr="00157E98">
              <w:rPr>
                <w:rStyle w:val="h2"/>
                <w:rFonts w:ascii="Segoe UI" w:hAnsi="Segoe UI" w:cs="Segoe UI"/>
                <w:b/>
                <w:bCs/>
                <w:sz w:val="18"/>
              </w:rPr>
              <w:t>Skład zgodnie z rozporządzeniem 648/2004/WE</w:t>
            </w:r>
          </w:p>
        </w:tc>
        <w:tc>
          <w:tcPr>
            <w:tcW w:w="4269" w:type="dxa"/>
            <w:tcBorders>
              <w:top w:val="single" w:sz="4" w:space="0" w:color="000000"/>
              <w:left w:val="single" w:sz="4" w:space="0" w:color="000000"/>
              <w:bottom w:val="single" w:sz="4" w:space="0" w:color="000000"/>
              <w:right w:val="single" w:sz="4" w:space="0" w:color="000000"/>
            </w:tcBorders>
          </w:tcPr>
          <w:p w14:paraId="58D4931F" w14:textId="3E5FED36" w:rsidR="00157E98" w:rsidRPr="00157E98" w:rsidRDefault="00FA091C" w:rsidP="00157E98">
            <w:pPr>
              <w:spacing w:line="259" w:lineRule="auto"/>
              <w:jc w:val="both"/>
              <w:rPr>
                <w:rStyle w:val="h2"/>
                <w:rFonts w:ascii="Segoe UI" w:hAnsi="Segoe UI" w:cs="Segoe UI"/>
                <w:sz w:val="18"/>
                <w:szCs w:val="18"/>
              </w:rPr>
            </w:pPr>
            <w:r w:rsidRPr="00FA091C">
              <w:rPr>
                <w:rStyle w:val="h2"/>
                <w:rFonts w:ascii="Segoe UI" w:hAnsi="Segoe UI" w:cs="Segoe UI"/>
                <w:sz w:val="18"/>
                <w:szCs w:val="18"/>
              </w:rPr>
              <w:t>Zawiera: &lt;5%  niejonowych środków powierzchniowo czynnych</w:t>
            </w:r>
          </w:p>
        </w:tc>
      </w:tr>
    </w:tbl>
    <w:bookmarkEnd w:id="10"/>
    <w:p w14:paraId="41331004" w14:textId="77777777" w:rsidR="00157E98" w:rsidRPr="009F3496" w:rsidRDefault="00157E98" w:rsidP="00157E98">
      <w:pPr>
        <w:ind w:firstLine="567"/>
        <w:rPr>
          <w:rFonts w:ascii="Segoe UI" w:hAnsi="Segoe UI" w:cs="Segoe UI"/>
          <w:b/>
          <w:bCs/>
        </w:rPr>
      </w:pPr>
      <w:r w:rsidRPr="009F3496">
        <w:rPr>
          <w:rFonts w:ascii="Segoe UI" w:hAnsi="Segoe UI" w:cs="Segoe UI"/>
          <w:b/>
          <w:bCs/>
        </w:rPr>
        <w:t>Inne przepisy</w:t>
      </w:r>
    </w:p>
    <w:p w14:paraId="5EFA3EB8" w14:textId="77777777" w:rsidR="00157E98" w:rsidRPr="00CE5B49" w:rsidRDefault="00157E98" w:rsidP="00157E98">
      <w:pPr>
        <w:numPr>
          <w:ilvl w:val="0"/>
          <w:numId w:val="4"/>
        </w:numPr>
        <w:autoSpaceDE w:val="0"/>
        <w:autoSpaceDN w:val="0"/>
        <w:adjustRightInd w:val="0"/>
        <w:ind w:left="567" w:hanging="502"/>
        <w:jc w:val="both"/>
        <w:rPr>
          <w:rFonts w:ascii="Segoe UI" w:eastAsia="Calibri" w:hAnsi="Segoe UI" w:cs="Segoe UI"/>
          <w:sz w:val="18"/>
          <w:szCs w:val="16"/>
        </w:rPr>
      </w:pPr>
      <w:r w:rsidRPr="00CE5B49">
        <w:rPr>
          <w:rFonts w:ascii="Segoe UI" w:eastAsia="Calibri" w:hAnsi="Segoe UI" w:cs="Segoe UI"/>
          <w:b/>
          <w:bCs/>
          <w:sz w:val="18"/>
          <w:szCs w:val="16"/>
        </w:rPr>
        <w:t xml:space="preserve">1907/2006/WE </w:t>
      </w:r>
      <w:r w:rsidRPr="00CE5B49">
        <w:rPr>
          <w:rFonts w:ascii="Segoe UI" w:eastAsia="Calibri" w:hAnsi="Segoe UI" w:cs="Segoe UI"/>
          <w:sz w:val="18"/>
          <w:szCs w:val="16"/>
        </w:rPr>
        <w:t>Rozporządzenie w sprawie rejestracji, oceny, udzielania zezwoleń i stosowania ograniczeń w zakresie chemikaliów (REACH), utworzenia Europejskiej Agencji Chemikaliów, zmieniające dyrektywę 1999/45/WE oraz uchylające Rozporządzenie Rady (EWG) nr 793/93 i nr 1488/94, jak również dyrektywę Rady 76/769/EWG i dyrektywę Komisji 91/155/EWG, 93/67/EWG, 93/105/WE i 2000/21/WE.</w:t>
      </w:r>
    </w:p>
    <w:p w14:paraId="41450DCF" w14:textId="77777777" w:rsidR="00157E98" w:rsidRPr="00CE5B49" w:rsidRDefault="00157E98" w:rsidP="00157E98">
      <w:pPr>
        <w:numPr>
          <w:ilvl w:val="0"/>
          <w:numId w:val="4"/>
        </w:numPr>
        <w:autoSpaceDE w:val="0"/>
        <w:autoSpaceDN w:val="0"/>
        <w:adjustRightInd w:val="0"/>
        <w:ind w:left="567" w:hanging="502"/>
        <w:jc w:val="both"/>
        <w:rPr>
          <w:rFonts w:ascii="Segoe UI" w:eastAsia="Calibri" w:hAnsi="Segoe UI" w:cs="Segoe UI"/>
          <w:sz w:val="18"/>
          <w:szCs w:val="16"/>
        </w:rPr>
      </w:pPr>
      <w:r w:rsidRPr="00CE5B49">
        <w:rPr>
          <w:rFonts w:ascii="Segoe UI" w:eastAsia="Calibri" w:hAnsi="Segoe UI" w:cs="Segoe UI"/>
          <w:b/>
          <w:bCs/>
          <w:sz w:val="18"/>
          <w:szCs w:val="16"/>
        </w:rPr>
        <w:t xml:space="preserve">1272/2008/WE </w:t>
      </w:r>
      <w:r w:rsidRPr="00CE5B49">
        <w:rPr>
          <w:rFonts w:ascii="Segoe UI" w:eastAsia="Calibri" w:hAnsi="Segoe UI" w:cs="Segoe UI"/>
          <w:sz w:val="18"/>
          <w:szCs w:val="16"/>
        </w:rPr>
        <w:t>Rozporządzenie Parlamentu Europejskiego i Rady z dnia 16 grudnia 2008 r. w sprawie klasyfikacji, oznakowania i pakowania substancji i mieszanin, zmieniające i uchylające dyrektywy 67/548/EWG i 1999/45/WE oraz zmieniające rozporządzenie (WE) nr 1907/2006.</w:t>
      </w:r>
    </w:p>
    <w:p w14:paraId="112F866F" w14:textId="77777777" w:rsidR="00157E98" w:rsidRPr="00CE5B49" w:rsidRDefault="00157E98" w:rsidP="00157E98">
      <w:pPr>
        <w:numPr>
          <w:ilvl w:val="0"/>
          <w:numId w:val="4"/>
        </w:numPr>
        <w:autoSpaceDE w:val="0"/>
        <w:autoSpaceDN w:val="0"/>
        <w:adjustRightInd w:val="0"/>
        <w:ind w:left="567" w:hanging="502"/>
        <w:jc w:val="both"/>
        <w:rPr>
          <w:rStyle w:val="h2"/>
          <w:rFonts w:ascii="Segoe UI" w:hAnsi="Segoe UI" w:cs="Segoe UI"/>
          <w:b/>
          <w:sz w:val="18"/>
        </w:rPr>
      </w:pPr>
      <w:r w:rsidRPr="00CE5B49">
        <w:rPr>
          <w:rStyle w:val="h2"/>
          <w:rFonts w:ascii="Segoe UI" w:hAnsi="Segoe UI" w:cs="Segoe UI"/>
          <w:sz w:val="18"/>
        </w:rPr>
        <w:t xml:space="preserve">Rozporządzenie Ministra Zdrowia z dnia 20 kwietnia 2012 r. w sprawie oznakowania opakowań substancji niebezpiecznych i mieszanin niebezpiecznych oraz niektórych mieszanin (Dz.U. 2012 nr 0 poz. 445). </w:t>
      </w:r>
      <w:r w:rsidRPr="00CE5B49">
        <w:rPr>
          <w:rStyle w:val="h2"/>
          <w:rFonts w:ascii="Segoe UI" w:hAnsi="Segoe UI" w:cs="Segoe UI"/>
          <w:b/>
          <w:sz w:val="18"/>
        </w:rPr>
        <w:t>Tekst jednolity Dz.U. 2015 poz. 450</w:t>
      </w:r>
    </w:p>
    <w:p w14:paraId="674507B2" w14:textId="77777777" w:rsidR="00157E98" w:rsidRPr="00CE5B49" w:rsidRDefault="00157E98" w:rsidP="00157E98">
      <w:pPr>
        <w:numPr>
          <w:ilvl w:val="0"/>
          <w:numId w:val="4"/>
        </w:numPr>
        <w:autoSpaceDE w:val="0"/>
        <w:autoSpaceDN w:val="0"/>
        <w:adjustRightInd w:val="0"/>
        <w:ind w:left="567" w:hanging="502"/>
        <w:jc w:val="both"/>
        <w:rPr>
          <w:rStyle w:val="h2"/>
          <w:rFonts w:ascii="Segoe UI" w:hAnsi="Segoe UI" w:cs="Segoe UI"/>
          <w:sz w:val="18"/>
        </w:rPr>
      </w:pPr>
      <w:r w:rsidRPr="00CE5B49">
        <w:rPr>
          <w:rStyle w:val="h2"/>
          <w:rFonts w:ascii="Segoe UI" w:hAnsi="Segoe UI" w:cs="Segoe UI"/>
          <w:sz w:val="18"/>
        </w:rPr>
        <w:t>Rozporządzenie Ministra Rodziny, Pracy i Polityki Społecznej z dnia 12 czerwca 2018 r. w sprawie najwyższych dopuszczalnych stężeń i natężeń czynników szkodliwych dla zdrowia w środowisku pracy Dz.U.2018.1286 z dnia 2018.07.03</w:t>
      </w:r>
    </w:p>
    <w:p w14:paraId="5E451A6B" w14:textId="77777777" w:rsidR="00157E98" w:rsidRPr="00323136" w:rsidRDefault="00157E98" w:rsidP="00157E98">
      <w:pPr>
        <w:numPr>
          <w:ilvl w:val="0"/>
          <w:numId w:val="4"/>
        </w:numPr>
        <w:autoSpaceDE w:val="0"/>
        <w:autoSpaceDN w:val="0"/>
        <w:adjustRightInd w:val="0"/>
        <w:ind w:left="567" w:hanging="502"/>
        <w:jc w:val="both"/>
        <w:rPr>
          <w:rFonts w:ascii="Segoe UI" w:hAnsi="Segoe UI" w:cs="Segoe UI"/>
          <w:sz w:val="18"/>
          <w:szCs w:val="18"/>
        </w:rPr>
      </w:pPr>
      <w:r w:rsidRPr="00323136">
        <w:rPr>
          <w:rStyle w:val="h2"/>
          <w:rFonts w:ascii="Segoe UI" w:hAnsi="Segoe UI" w:cs="Segoe UI"/>
          <w:sz w:val="18"/>
          <w:szCs w:val="18"/>
        </w:rPr>
        <w:t>Ustawa</w:t>
      </w:r>
      <w:r w:rsidRPr="00323136">
        <w:rPr>
          <w:rFonts w:ascii="Segoe UI" w:hAnsi="Segoe UI" w:cs="Segoe UI"/>
          <w:sz w:val="18"/>
          <w:szCs w:val="18"/>
        </w:rPr>
        <w:t xml:space="preserve"> z dnia 24 listopada 2017 r. o zmianie ustawy o odpadach oraz niektórych innych ustaw Dz.U. 2017 poz. 2422</w:t>
      </w:r>
    </w:p>
    <w:p w14:paraId="1C136426" w14:textId="77777777" w:rsidR="00157E98" w:rsidRPr="00CF587F" w:rsidRDefault="00157E98" w:rsidP="00157E98">
      <w:pPr>
        <w:numPr>
          <w:ilvl w:val="0"/>
          <w:numId w:val="4"/>
        </w:numPr>
        <w:autoSpaceDE w:val="0"/>
        <w:autoSpaceDN w:val="0"/>
        <w:adjustRightInd w:val="0"/>
        <w:ind w:left="567" w:hanging="502"/>
        <w:jc w:val="both"/>
        <w:rPr>
          <w:rFonts w:ascii="Segoe UI" w:hAnsi="Segoe UI" w:cs="Segoe UI"/>
          <w:sz w:val="18"/>
          <w:szCs w:val="18"/>
        </w:rPr>
      </w:pPr>
      <w:r w:rsidRPr="00CF587F">
        <w:rPr>
          <w:rStyle w:val="h2"/>
          <w:rFonts w:ascii="Segoe UI" w:hAnsi="Segoe UI" w:cs="Segoe UI"/>
          <w:sz w:val="18"/>
          <w:szCs w:val="18"/>
        </w:rPr>
        <w:t>Ustawa</w:t>
      </w:r>
      <w:r w:rsidRPr="00CF587F">
        <w:rPr>
          <w:rFonts w:ascii="Segoe UI" w:hAnsi="Segoe UI" w:cs="Segoe UI"/>
          <w:sz w:val="18"/>
          <w:szCs w:val="18"/>
        </w:rPr>
        <w:t xml:space="preserve"> z dnia 12 października 2017 r. o zmianie ustawy o gospodarce opakowaniami i odpadami opakowaniowymi oraz niektórych innych ustaw Dz.U. 2017 poz. 2056</w:t>
      </w:r>
    </w:p>
    <w:p w14:paraId="2EF5C126" w14:textId="77777777" w:rsidR="00157E98" w:rsidRPr="00CF587F" w:rsidRDefault="00157E98" w:rsidP="00157E98">
      <w:pPr>
        <w:numPr>
          <w:ilvl w:val="0"/>
          <w:numId w:val="4"/>
        </w:numPr>
        <w:autoSpaceDE w:val="0"/>
        <w:autoSpaceDN w:val="0"/>
        <w:adjustRightInd w:val="0"/>
        <w:ind w:left="567" w:hanging="502"/>
        <w:jc w:val="both"/>
        <w:rPr>
          <w:rFonts w:ascii="Segoe UI" w:hAnsi="Segoe UI" w:cs="Segoe UI"/>
          <w:b/>
          <w:sz w:val="18"/>
          <w:szCs w:val="18"/>
        </w:rPr>
      </w:pPr>
      <w:bookmarkStart w:id="11" w:name="_Hlk71015395"/>
      <w:r w:rsidRPr="00CF587F">
        <w:rPr>
          <w:rStyle w:val="h2"/>
          <w:rFonts w:ascii="Segoe UI" w:hAnsi="Segoe UI" w:cs="Segoe UI"/>
          <w:sz w:val="18"/>
          <w:szCs w:val="18"/>
        </w:rPr>
        <w:lastRenderedPageBreak/>
        <w:t>Ustawa</w:t>
      </w:r>
      <w:r w:rsidRPr="00CF587F">
        <w:rPr>
          <w:rFonts w:ascii="Segoe UI" w:hAnsi="Segoe UI" w:cs="Segoe UI"/>
          <w:bCs/>
          <w:sz w:val="18"/>
          <w:szCs w:val="18"/>
        </w:rPr>
        <w:t xml:space="preserve"> o </w:t>
      </w:r>
      <w:r w:rsidRPr="00CF587F">
        <w:rPr>
          <w:rFonts w:ascii="Segoe UI" w:hAnsi="Segoe UI" w:cs="Segoe UI"/>
          <w:sz w:val="18"/>
          <w:szCs w:val="18"/>
        </w:rPr>
        <w:t>przewozie</w:t>
      </w:r>
      <w:r w:rsidRPr="00CF587F">
        <w:rPr>
          <w:rFonts w:ascii="Segoe UI" w:hAnsi="Segoe UI" w:cs="Segoe UI"/>
          <w:bCs/>
          <w:sz w:val="18"/>
          <w:szCs w:val="18"/>
        </w:rPr>
        <w:t xml:space="preserve"> towarów niebezpiecznych </w:t>
      </w:r>
      <w:r w:rsidRPr="00CF587F">
        <w:rPr>
          <w:rFonts w:ascii="Segoe UI" w:hAnsi="Segoe UI" w:cs="Segoe UI"/>
          <w:sz w:val="18"/>
          <w:szCs w:val="18"/>
        </w:rPr>
        <w:t xml:space="preserve">z dnia 19 sierpnia 2011 r (DZ.U. 227; poz. 1367) </w:t>
      </w:r>
      <w:r w:rsidRPr="00CF587F">
        <w:rPr>
          <w:rFonts w:ascii="Segoe UI" w:hAnsi="Segoe UI" w:cs="Segoe UI"/>
          <w:b/>
          <w:sz w:val="18"/>
          <w:szCs w:val="18"/>
        </w:rPr>
        <w:t>Tekst jednolity Dz.U. 2020 poz. 154,875</w:t>
      </w:r>
    </w:p>
    <w:bookmarkEnd w:id="11"/>
    <w:p w14:paraId="24FFA340" w14:textId="77777777" w:rsidR="00157E98" w:rsidRPr="00DA0303" w:rsidRDefault="00157E98" w:rsidP="00157E98">
      <w:pPr>
        <w:numPr>
          <w:ilvl w:val="0"/>
          <w:numId w:val="4"/>
        </w:numPr>
        <w:autoSpaceDE w:val="0"/>
        <w:autoSpaceDN w:val="0"/>
        <w:adjustRightInd w:val="0"/>
        <w:ind w:left="567" w:hanging="502"/>
        <w:jc w:val="both"/>
        <w:rPr>
          <w:rFonts w:ascii="Segoe UI" w:hAnsi="Segoe UI" w:cs="Segoe UI"/>
          <w:b/>
          <w:bCs/>
          <w:sz w:val="18"/>
          <w:szCs w:val="18"/>
        </w:rPr>
      </w:pPr>
      <w:r w:rsidRPr="009D72B7">
        <w:rPr>
          <w:rFonts w:ascii="Segoe UI" w:hAnsi="Segoe UI" w:cs="Segoe UI"/>
          <w:sz w:val="18"/>
          <w:szCs w:val="18"/>
        </w:rPr>
        <w:t xml:space="preserve">Oświadczenie </w:t>
      </w:r>
      <w:r w:rsidRPr="009D72B7">
        <w:rPr>
          <w:rStyle w:val="h2"/>
          <w:rFonts w:ascii="Segoe UI" w:hAnsi="Segoe UI" w:cs="Segoe UI"/>
          <w:sz w:val="18"/>
          <w:szCs w:val="18"/>
        </w:rPr>
        <w:t>Rządowe</w:t>
      </w:r>
      <w:r w:rsidRPr="009D72B7">
        <w:rPr>
          <w:rFonts w:ascii="Segoe UI" w:hAnsi="Segoe UI" w:cs="Segoe UI"/>
          <w:sz w:val="18"/>
          <w:szCs w:val="18"/>
        </w:rPr>
        <w:t xml:space="preserve"> z dnia 15 lutego 2021 r. w sprawie wejścia w życie zmian do załączników A i B do Umowy</w:t>
      </w:r>
      <w:r w:rsidRPr="00DA0303">
        <w:rPr>
          <w:rFonts w:ascii="Segoe UI" w:hAnsi="Segoe UI" w:cs="Segoe UI"/>
          <w:sz w:val="18"/>
          <w:szCs w:val="18"/>
        </w:rPr>
        <w:t xml:space="preserve"> europejskiej dotyczącej międzynarodowego przewozu drogowego towarów niebezpiecznych (ADR), sporządzonej w Genewie dnia 30 września 1957 r. (</w:t>
      </w:r>
      <w:r w:rsidRPr="00DA0303">
        <w:rPr>
          <w:rFonts w:ascii="Segoe UI" w:hAnsi="Segoe UI" w:cs="Segoe UI"/>
          <w:b/>
          <w:bCs/>
          <w:sz w:val="18"/>
          <w:szCs w:val="18"/>
        </w:rPr>
        <w:t>Dz.U. 2021 poz. 874)</w:t>
      </w:r>
    </w:p>
    <w:p w14:paraId="567320DD" w14:textId="77777777" w:rsidR="00D42852" w:rsidRPr="00511955" w:rsidRDefault="00DD5344" w:rsidP="002C1CB7">
      <w:pPr>
        <w:pStyle w:val="Nagwek2"/>
        <w:jc w:val="both"/>
        <w:rPr>
          <w:rFonts w:ascii="Segoe UI" w:hAnsi="Segoe UI" w:cs="Segoe UI"/>
          <w:b/>
          <w:bCs/>
          <w:color w:val="000000"/>
          <w:sz w:val="20"/>
          <w:szCs w:val="20"/>
        </w:rPr>
      </w:pPr>
      <w:r w:rsidRPr="00511955">
        <w:rPr>
          <w:rFonts w:ascii="Segoe UI" w:hAnsi="Segoe UI" w:cs="Segoe UI"/>
          <w:b/>
          <w:bCs/>
          <w:color w:val="000000"/>
          <w:sz w:val="20"/>
          <w:szCs w:val="20"/>
        </w:rPr>
        <w:t>Ocena bezpieczeństwa chemicznego</w:t>
      </w:r>
    </w:p>
    <w:p w14:paraId="19C0A936" w14:textId="77777777" w:rsidR="00D75655" w:rsidRPr="000F5131" w:rsidRDefault="00D75655" w:rsidP="00D75655">
      <w:pPr>
        <w:ind w:left="567"/>
        <w:jc w:val="both"/>
        <w:rPr>
          <w:rFonts w:ascii="Segoe UI" w:hAnsi="Segoe UI" w:cs="Segoe UI"/>
          <w:color w:val="000000"/>
          <w:sz w:val="18"/>
        </w:rPr>
      </w:pPr>
      <w:r w:rsidRPr="000F5131">
        <w:rPr>
          <w:rFonts w:ascii="Segoe UI" w:hAnsi="Segoe UI" w:cs="Segoe UI"/>
          <w:color w:val="000000"/>
          <w:sz w:val="18"/>
        </w:rPr>
        <w:t>Dostawca nie dokonał oceny bezpieczeństwa chemicznego</w:t>
      </w:r>
      <w:r w:rsidRPr="00511955">
        <w:rPr>
          <w:rFonts w:ascii="Segoe UI" w:hAnsi="Segoe UI" w:cs="Segoe UI"/>
          <w:color w:val="000000"/>
          <w:sz w:val="18"/>
          <w:u w:val="single"/>
        </w:rPr>
        <w:t>. Dla mieszaniny raport bezpieczeństwa nie jest wymagan</w:t>
      </w:r>
      <w:r w:rsidRPr="000F5131">
        <w:rPr>
          <w:rFonts w:ascii="Segoe UI" w:hAnsi="Segoe UI" w:cs="Segoe UI"/>
          <w:color w:val="000000"/>
          <w:sz w:val="18"/>
        </w:rPr>
        <w:t>y.</w:t>
      </w:r>
    </w:p>
    <w:p w14:paraId="0F2837D0" w14:textId="77777777" w:rsidR="00D42852" w:rsidRPr="000F5131" w:rsidRDefault="00F63DA1" w:rsidP="002C1CB7">
      <w:pPr>
        <w:suppressAutoHyphens/>
        <w:ind w:left="567"/>
        <w:jc w:val="both"/>
        <w:rPr>
          <w:rFonts w:ascii="Segoe UI" w:hAnsi="Segoe UI" w:cs="Segoe UI"/>
          <w:sz w:val="18"/>
        </w:rPr>
      </w:pPr>
      <w:r w:rsidRPr="000F5131">
        <w:rPr>
          <w:rFonts w:ascii="Segoe UI" w:hAnsi="Segoe UI" w:cs="Segoe UI"/>
          <w:noProof/>
          <w:sz w:val="18"/>
        </w:rPr>
        <mc:AlternateContent>
          <mc:Choice Requires="wps">
            <w:drawing>
              <wp:anchor distT="0" distB="0" distL="114300" distR="114300" simplePos="0" relativeHeight="251728896" behindDoc="1" locked="0" layoutInCell="1" allowOverlap="1" wp14:anchorId="4883B7C2" wp14:editId="002D617A">
                <wp:simplePos x="0" y="0"/>
                <wp:positionH relativeFrom="page">
                  <wp:posOffset>525600</wp:posOffset>
                </wp:positionH>
                <wp:positionV relativeFrom="paragraph">
                  <wp:posOffset>12910</wp:posOffset>
                </wp:positionV>
                <wp:extent cx="6748145" cy="447675"/>
                <wp:effectExtent l="0" t="0" r="14605" b="285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447675"/>
                        </a:xfrm>
                        <a:prstGeom prst="rect">
                          <a:avLst/>
                        </a:prstGeom>
                        <a:solidFill>
                          <a:schemeClr val="bg1">
                            <a:lumMod val="85000"/>
                          </a:schemeClr>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EB04" id="Rectangle 3" o:spid="_x0000_s1026" style="position:absolute;margin-left:41.4pt;margin-top:1pt;width:531.35pt;height:35.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" fillcolor="#d8d8d8 [2732]" strokecolor="white [3212]">
                <w10:wrap anchorx="page"/>
              </v:rect>
            </w:pict>
          </mc:Fallback>
        </mc:AlternateContent>
      </w:r>
    </w:p>
    <w:p w14:paraId="14F1ED13" w14:textId="77777777" w:rsidR="00D42852" w:rsidRPr="000F5131" w:rsidRDefault="0034589D" w:rsidP="002C1CB7">
      <w:pPr>
        <w:pStyle w:val="Nagwek1"/>
        <w:jc w:val="both"/>
        <w:rPr>
          <w:rFonts w:ascii="Segoe UI" w:hAnsi="Segoe UI" w:cs="Segoe UI"/>
          <w:sz w:val="22"/>
          <w:szCs w:val="20"/>
        </w:rPr>
      </w:pPr>
      <w:r w:rsidRPr="000F5131">
        <w:rPr>
          <w:rFonts w:ascii="Segoe UI" w:hAnsi="Segoe UI" w:cs="Segoe UI"/>
          <w:sz w:val="22"/>
          <w:szCs w:val="20"/>
        </w:rPr>
        <w:t>SEKCJA 16:</w:t>
      </w:r>
      <w:r w:rsidRPr="000F5131">
        <w:rPr>
          <w:rFonts w:ascii="Segoe UI" w:hAnsi="Segoe UI" w:cs="Segoe UI"/>
          <w:sz w:val="22"/>
          <w:szCs w:val="20"/>
        </w:rPr>
        <w:tab/>
      </w:r>
      <w:r w:rsidR="00D42852" w:rsidRPr="000F5131">
        <w:rPr>
          <w:rFonts w:ascii="Segoe UI" w:hAnsi="Segoe UI" w:cs="Segoe UI"/>
          <w:sz w:val="22"/>
          <w:szCs w:val="20"/>
        </w:rPr>
        <w:t>INNE INFORMACJE</w:t>
      </w:r>
    </w:p>
    <w:p w14:paraId="2020A275" w14:textId="77777777" w:rsidR="00916E29" w:rsidRPr="000F5131" w:rsidRDefault="00916E29" w:rsidP="002C1CB7">
      <w:pPr>
        <w:suppressAutoHyphens/>
        <w:ind w:left="567"/>
        <w:jc w:val="both"/>
        <w:rPr>
          <w:rFonts w:ascii="Segoe UI" w:hAnsi="Segoe UI" w:cs="Segoe UI"/>
          <w:sz w:val="18"/>
        </w:rPr>
      </w:pPr>
    </w:p>
    <w:p w14:paraId="57F93083" w14:textId="77777777" w:rsidR="00157E98" w:rsidRPr="00511955" w:rsidRDefault="00157E98" w:rsidP="00157E98">
      <w:pPr>
        <w:pStyle w:val="Nagwek2"/>
        <w:numPr>
          <w:ilvl w:val="0"/>
          <w:numId w:val="0"/>
        </w:numPr>
        <w:ind w:left="567"/>
        <w:jc w:val="both"/>
        <w:rPr>
          <w:rFonts w:ascii="Segoe UI" w:hAnsi="Segoe UI" w:cs="Segoe UI"/>
          <w:b/>
          <w:bCs/>
          <w:color w:val="000000"/>
          <w:sz w:val="20"/>
          <w:szCs w:val="20"/>
        </w:rPr>
      </w:pPr>
      <w:r w:rsidRPr="00511955">
        <w:rPr>
          <w:rFonts w:ascii="Segoe UI" w:hAnsi="Segoe UI" w:cs="Segoe UI"/>
          <w:b/>
          <w:bCs/>
          <w:color w:val="000000"/>
          <w:sz w:val="20"/>
          <w:szCs w:val="20"/>
        </w:rPr>
        <w:t>Inne źródła danych:</w:t>
      </w:r>
    </w:p>
    <w:p w14:paraId="0DC6F7F2" w14:textId="77777777" w:rsidR="00157E98" w:rsidRPr="005C7F78" w:rsidRDefault="00157E98" w:rsidP="00157E98">
      <w:pPr>
        <w:suppressAutoHyphens/>
        <w:ind w:firstLine="567"/>
        <w:jc w:val="both"/>
        <w:rPr>
          <w:rFonts w:ascii="Segoe UI" w:hAnsi="Segoe UI" w:cs="Segoe UI"/>
          <w:sz w:val="18"/>
          <w:lang w:val="en-US"/>
        </w:rPr>
      </w:pPr>
      <w:r w:rsidRPr="005C7F78">
        <w:rPr>
          <w:rFonts w:ascii="Segoe UI" w:hAnsi="Segoe UI" w:cs="Segoe UI"/>
          <w:sz w:val="18"/>
          <w:lang w:val="en-US"/>
        </w:rPr>
        <w:t xml:space="preserve">IUCLID Data Bank (European </w:t>
      </w:r>
      <w:proofErr w:type="spellStart"/>
      <w:r w:rsidRPr="005C7F78">
        <w:rPr>
          <w:rFonts w:ascii="Segoe UI" w:hAnsi="Segoe UI" w:cs="Segoe UI"/>
          <w:sz w:val="18"/>
          <w:lang w:val="en-US"/>
        </w:rPr>
        <w:t>Commision</w:t>
      </w:r>
      <w:proofErr w:type="spellEnd"/>
      <w:r w:rsidRPr="005C7F78">
        <w:rPr>
          <w:rFonts w:ascii="Segoe UI" w:hAnsi="Segoe UI" w:cs="Segoe UI"/>
          <w:sz w:val="18"/>
          <w:lang w:val="en-US"/>
        </w:rPr>
        <w:t xml:space="preserve"> – European Chemicals Bureau). </w:t>
      </w:r>
    </w:p>
    <w:p w14:paraId="2522B70A" w14:textId="77777777" w:rsidR="00157E98" w:rsidRPr="005C7F78" w:rsidRDefault="00157E98" w:rsidP="00157E98">
      <w:pPr>
        <w:suppressAutoHyphens/>
        <w:ind w:left="567"/>
        <w:jc w:val="both"/>
        <w:rPr>
          <w:rFonts w:ascii="Segoe UI" w:hAnsi="Segoe UI" w:cs="Segoe UI"/>
          <w:sz w:val="18"/>
          <w:lang w:val="en-US"/>
        </w:rPr>
      </w:pPr>
      <w:r w:rsidRPr="005C7F78">
        <w:rPr>
          <w:rFonts w:ascii="Segoe UI" w:hAnsi="Segoe UI" w:cs="Segoe UI"/>
          <w:sz w:val="18"/>
          <w:lang w:val="en-US"/>
        </w:rPr>
        <w:t>ESIS – European Chemical Substances Information System (European Chemicals Bureau).</w:t>
      </w:r>
    </w:p>
    <w:p w14:paraId="3FD4AFFB" w14:textId="77777777" w:rsidR="00157E98" w:rsidRPr="005C7F78" w:rsidRDefault="00157E98" w:rsidP="00157E98">
      <w:pPr>
        <w:suppressAutoHyphens/>
        <w:ind w:left="567"/>
        <w:jc w:val="both"/>
        <w:rPr>
          <w:rFonts w:ascii="Segoe UI" w:hAnsi="Segoe UI" w:cs="Segoe UI"/>
          <w:sz w:val="18"/>
          <w:lang w:val="en-US"/>
        </w:rPr>
      </w:pPr>
    </w:p>
    <w:p w14:paraId="5D70169C" w14:textId="77777777" w:rsidR="00157E98" w:rsidRPr="005F7566" w:rsidRDefault="00157E98" w:rsidP="00157E98">
      <w:pPr>
        <w:suppressAutoHyphens/>
        <w:ind w:left="567"/>
        <w:jc w:val="both"/>
        <w:rPr>
          <w:rFonts w:ascii="Segoe UI" w:hAnsi="Segoe UI" w:cs="Segoe UI"/>
          <w:sz w:val="18"/>
        </w:rPr>
      </w:pPr>
      <w:r w:rsidRPr="005F7566">
        <w:rPr>
          <w:rFonts w:ascii="Segoe UI" w:hAnsi="Segoe UI" w:cs="Segoe UI"/>
          <w:b/>
          <w:bCs/>
          <w:sz w:val="18"/>
          <w:u w:val="single"/>
        </w:rPr>
        <w:t>Karta wystawiona przez</w:t>
      </w:r>
      <w:r w:rsidRPr="005F7566">
        <w:rPr>
          <w:rFonts w:ascii="Segoe UI" w:hAnsi="Segoe UI" w:cs="Segoe UI"/>
          <w:sz w:val="18"/>
          <w:u w:val="single"/>
        </w:rPr>
        <w:t>:</w:t>
      </w:r>
      <w:r w:rsidRPr="005F7566">
        <w:rPr>
          <w:rFonts w:ascii="Segoe UI" w:hAnsi="Segoe UI" w:cs="Segoe UI"/>
          <w:sz w:val="18"/>
        </w:rPr>
        <w:t xml:space="preserve"> Małgorzata Krenke [Na podstawie karty charakterystyki dostawcy; Metoda obliczeniowa]</w:t>
      </w:r>
    </w:p>
    <w:p w14:paraId="30204420" w14:textId="77777777" w:rsidR="00157E98" w:rsidRDefault="00157E98" w:rsidP="00157E98">
      <w:pPr>
        <w:suppressAutoHyphens/>
        <w:ind w:left="567"/>
        <w:jc w:val="both"/>
        <w:rPr>
          <w:rFonts w:ascii="Segoe UI" w:hAnsi="Segoe UI" w:cs="Segoe UI"/>
          <w:sz w:val="18"/>
          <w:lang w:val="en-US"/>
        </w:rPr>
      </w:pPr>
      <w:r w:rsidRPr="002A3B75">
        <w:rPr>
          <w:rFonts w:ascii="Segoe UI" w:hAnsi="Segoe UI" w:cs="Segoe UI"/>
          <w:sz w:val="18"/>
          <w:lang w:val="en-US"/>
        </w:rPr>
        <w:t>Feed Reach Consulting</w:t>
      </w:r>
      <w:r>
        <w:rPr>
          <w:rFonts w:ascii="Segoe UI" w:hAnsi="Segoe UI" w:cs="Segoe UI"/>
          <w:sz w:val="18"/>
          <w:lang w:val="en-US"/>
        </w:rPr>
        <w:t xml:space="preserve">; </w:t>
      </w:r>
      <w:r w:rsidRPr="002A3B75">
        <w:rPr>
          <w:rFonts w:ascii="Segoe UI" w:hAnsi="Segoe UI" w:cs="Segoe UI"/>
          <w:sz w:val="18"/>
          <w:lang w:val="en-US"/>
        </w:rPr>
        <w:t>E-mail: biuro@frc.com.pl</w:t>
      </w:r>
    </w:p>
    <w:p w14:paraId="60E25737" w14:textId="77777777" w:rsidR="00157E98" w:rsidRDefault="00157E98" w:rsidP="00157E98">
      <w:pPr>
        <w:suppressAutoHyphens/>
        <w:ind w:left="567"/>
        <w:jc w:val="both"/>
        <w:rPr>
          <w:rFonts w:ascii="Segoe UI" w:hAnsi="Segoe UI" w:cs="Segoe UI"/>
          <w:sz w:val="18"/>
          <w:szCs w:val="18"/>
        </w:rPr>
      </w:pPr>
      <w:bookmarkStart w:id="12" w:name="_Hlk57053737"/>
      <w:r w:rsidRPr="003D6D27">
        <w:rPr>
          <w:rFonts w:ascii="Segoe UI" w:hAnsi="Segoe UI" w:cs="Segoe UI"/>
          <w:sz w:val="18"/>
          <w:szCs w:val="18"/>
        </w:rPr>
        <w:t xml:space="preserve">Powyższe informacje powstały w oparciu o aktualnie dostępne dane charakteryzujące produkt oraz doświadczenie i wiedzę posiadaną w tym zakresie przez producenta. </w:t>
      </w:r>
      <w:r w:rsidRPr="00350351">
        <w:rPr>
          <w:rFonts w:ascii="Segoe UI" w:hAnsi="Segoe UI" w:cs="Segoe UI"/>
          <w:sz w:val="18"/>
          <w:szCs w:val="18"/>
        </w:rPr>
        <w:t>Dane zawarte w Karcie należy traktować wyłącznie jako pomoc dla bezpiecznego postępowania w transporcie, dystrybucji, stosowaniu i przechowywaniu. Karta nie jest świadectwem jakości produktu</w:t>
      </w:r>
      <w:r>
        <w:rPr>
          <w:rFonts w:ascii="Segoe UI" w:hAnsi="Segoe UI" w:cs="Segoe UI"/>
          <w:sz w:val="18"/>
          <w:szCs w:val="18"/>
        </w:rPr>
        <w:t>. I</w:t>
      </w:r>
      <w:r w:rsidRPr="00350351">
        <w:rPr>
          <w:rFonts w:ascii="Segoe UI" w:hAnsi="Segoe UI" w:cs="Segoe UI"/>
          <w:sz w:val="18"/>
          <w:szCs w:val="18"/>
        </w:rPr>
        <w:t>nformacje zawarte w Karcie dotyczą wyłącznie tytułowego produktu i nie mogą być aktualne lub wystarczające dla tego produktu użytego w połączeniu z innymi materiałami lub różnych zastosowaniach.</w:t>
      </w:r>
      <w:r>
        <w:rPr>
          <w:rFonts w:ascii="Segoe UI" w:hAnsi="Segoe UI" w:cs="Segoe UI"/>
          <w:sz w:val="18"/>
          <w:szCs w:val="18"/>
        </w:rPr>
        <w:t xml:space="preserve"> </w:t>
      </w:r>
      <w:r w:rsidRPr="00350351">
        <w:rPr>
          <w:rFonts w:ascii="Segoe UI" w:hAnsi="Segoe UI" w:cs="Segoe UI"/>
          <w:sz w:val="18"/>
          <w:szCs w:val="18"/>
        </w:rPr>
        <w:t xml:space="preserve">Stosujący  produkt jest zobowiązany do przestrzegania wszystkich obowiązujących norm </w:t>
      </w:r>
      <w:r>
        <w:rPr>
          <w:rFonts w:ascii="Segoe UI" w:hAnsi="Segoe UI" w:cs="Segoe UI"/>
          <w:sz w:val="18"/>
          <w:szCs w:val="18"/>
        </w:rPr>
        <w:t xml:space="preserve">i </w:t>
      </w:r>
      <w:r w:rsidRPr="00350351">
        <w:rPr>
          <w:rFonts w:ascii="Segoe UI" w:hAnsi="Segoe UI" w:cs="Segoe UI"/>
          <w:sz w:val="18"/>
          <w:szCs w:val="18"/>
        </w:rPr>
        <w:t>przepisów a także ponosi odpowiedzialność wynikającą z niewłaściwego</w:t>
      </w:r>
      <w:r>
        <w:rPr>
          <w:rFonts w:ascii="Segoe UI" w:hAnsi="Segoe UI" w:cs="Segoe UI"/>
          <w:sz w:val="18"/>
          <w:szCs w:val="18"/>
        </w:rPr>
        <w:t xml:space="preserve"> </w:t>
      </w:r>
      <w:r w:rsidRPr="00350351">
        <w:rPr>
          <w:rFonts w:ascii="Segoe UI" w:hAnsi="Segoe UI" w:cs="Segoe UI"/>
          <w:sz w:val="18"/>
          <w:szCs w:val="18"/>
        </w:rPr>
        <w:t xml:space="preserve"> wykorzystania informacji zawartych w Karcie lub niewłaściwego zastosowania produktu</w:t>
      </w:r>
    </w:p>
    <w:bookmarkEnd w:id="12"/>
    <w:p w14:paraId="3894B50E" w14:textId="3BF2A83D" w:rsidR="005502AD" w:rsidRDefault="005502AD" w:rsidP="002543B1">
      <w:pPr>
        <w:tabs>
          <w:tab w:val="left" w:pos="5103"/>
        </w:tabs>
        <w:ind w:left="567"/>
        <w:rPr>
          <w:rFonts w:ascii="Segoe UI" w:hAnsi="Segoe UI" w:cs="Segoe UI"/>
          <w:b/>
          <w:sz w:val="18"/>
        </w:rPr>
      </w:pPr>
    </w:p>
    <w:tbl>
      <w:tblPr>
        <w:tblStyle w:val="Tabela-Siatka"/>
        <w:tblW w:w="0" w:type="auto"/>
        <w:tblInd w:w="562" w:type="dxa"/>
        <w:tblLook w:val="04A0" w:firstRow="1" w:lastRow="0" w:firstColumn="1" w:lastColumn="0" w:noHBand="0" w:noVBand="1"/>
      </w:tblPr>
      <w:tblGrid>
        <w:gridCol w:w="1426"/>
        <w:gridCol w:w="1559"/>
        <w:gridCol w:w="6229"/>
      </w:tblGrid>
      <w:tr w:rsidR="005502AD" w:rsidRPr="005502AD" w14:paraId="0452079A" w14:textId="77777777" w:rsidTr="00D044F5">
        <w:trPr>
          <w:trHeight w:val="357"/>
        </w:trPr>
        <w:tc>
          <w:tcPr>
            <w:tcW w:w="9214" w:type="dxa"/>
            <w:gridSpan w:val="3"/>
          </w:tcPr>
          <w:p w14:paraId="42244403" w14:textId="77777777" w:rsidR="005502AD" w:rsidRPr="005502AD" w:rsidRDefault="005502AD" w:rsidP="00157E98">
            <w:pPr>
              <w:autoSpaceDE w:val="0"/>
              <w:autoSpaceDN w:val="0"/>
              <w:adjustRightInd w:val="0"/>
              <w:jc w:val="both"/>
              <w:rPr>
                <w:rFonts w:ascii="Segoe UI" w:hAnsi="Segoe UI" w:cs="Segoe UI"/>
                <w:b/>
                <w:bCs/>
                <w:sz w:val="18"/>
              </w:rPr>
            </w:pPr>
            <w:r w:rsidRPr="005502AD">
              <w:rPr>
                <w:rFonts w:ascii="Segoe UI" w:hAnsi="Segoe UI" w:cs="Segoe UI"/>
                <w:b/>
                <w:bCs/>
                <w:sz w:val="18"/>
              </w:rPr>
              <w:t>Klasyfikacja i procedury wykorzystane w celu dokonania klasyfikacji mieszaniny zgodnie z rozporządzeniem (WE) 1272/2008 [CLP]</w:t>
            </w:r>
          </w:p>
        </w:tc>
      </w:tr>
      <w:tr w:rsidR="005234E6" w:rsidRPr="005502AD" w14:paraId="5851B2EB" w14:textId="77777777" w:rsidTr="00D044F5">
        <w:tc>
          <w:tcPr>
            <w:tcW w:w="1426" w:type="dxa"/>
          </w:tcPr>
          <w:p w14:paraId="59FA509F" w14:textId="43053500" w:rsidR="005234E6" w:rsidRPr="005502AD" w:rsidRDefault="005234E6" w:rsidP="005234E6">
            <w:pPr>
              <w:suppressAutoHyphens/>
              <w:jc w:val="both"/>
              <w:rPr>
                <w:rFonts w:ascii="Segoe UI" w:hAnsi="Segoe UI" w:cs="Segoe UI"/>
                <w:sz w:val="18"/>
                <w:szCs w:val="16"/>
              </w:rPr>
            </w:pPr>
            <w:r w:rsidRPr="005502AD">
              <w:rPr>
                <w:rFonts w:ascii="Segoe UI" w:hAnsi="Segoe UI" w:cs="Segoe UI"/>
                <w:sz w:val="18"/>
                <w:szCs w:val="16"/>
              </w:rPr>
              <w:t>Eye Dam. 1</w:t>
            </w:r>
          </w:p>
        </w:tc>
        <w:tc>
          <w:tcPr>
            <w:tcW w:w="1559" w:type="dxa"/>
          </w:tcPr>
          <w:p w14:paraId="72F3CE02" w14:textId="57D9DC2C" w:rsidR="005234E6" w:rsidRPr="005502AD" w:rsidRDefault="005234E6" w:rsidP="005234E6">
            <w:pPr>
              <w:suppressAutoHyphens/>
              <w:jc w:val="both"/>
              <w:rPr>
                <w:rFonts w:ascii="Segoe UI" w:hAnsi="Segoe UI" w:cs="Segoe UI"/>
                <w:sz w:val="18"/>
                <w:szCs w:val="16"/>
              </w:rPr>
            </w:pPr>
            <w:r w:rsidRPr="005502AD">
              <w:rPr>
                <w:rFonts w:ascii="Segoe UI" w:hAnsi="Segoe UI" w:cs="Segoe UI"/>
                <w:sz w:val="18"/>
                <w:szCs w:val="16"/>
              </w:rPr>
              <w:t>H318:</w:t>
            </w:r>
          </w:p>
        </w:tc>
        <w:tc>
          <w:tcPr>
            <w:tcW w:w="6229" w:type="dxa"/>
          </w:tcPr>
          <w:p w14:paraId="0E33124C" w14:textId="4D534D18" w:rsidR="005234E6" w:rsidRPr="005502AD" w:rsidRDefault="005234E6" w:rsidP="005234E6">
            <w:pPr>
              <w:autoSpaceDE w:val="0"/>
              <w:autoSpaceDN w:val="0"/>
              <w:adjustRightInd w:val="0"/>
              <w:rPr>
                <w:rFonts w:ascii="Segoe UI" w:hAnsi="Segoe UI" w:cs="Segoe UI"/>
                <w:sz w:val="18"/>
              </w:rPr>
            </w:pPr>
            <w:r w:rsidRPr="005502AD">
              <w:rPr>
                <w:rFonts w:ascii="Segoe UI" w:hAnsi="Segoe UI" w:cs="Segoe UI"/>
                <w:sz w:val="18"/>
              </w:rPr>
              <w:t xml:space="preserve">metoda obliczeniowa </w:t>
            </w:r>
          </w:p>
        </w:tc>
      </w:tr>
      <w:tr w:rsidR="005234E6" w:rsidRPr="005502AD" w14:paraId="2833A245" w14:textId="77777777" w:rsidTr="00D044F5">
        <w:tc>
          <w:tcPr>
            <w:tcW w:w="1426" w:type="dxa"/>
          </w:tcPr>
          <w:p w14:paraId="3080EC6D" w14:textId="0BB80E12" w:rsidR="005234E6" w:rsidRPr="005502AD" w:rsidRDefault="005234E6" w:rsidP="005234E6">
            <w:pPr>
              <w:suppressAutoHyphens/>
              <w:jc w:val="both"/>
              <w:rPr>
                <w:rFonts w:ascii="Segoe UI" w:hAnsi="Segoe UI" w:cs="Segoe UI"/>
                <w:sz w:val="18"/>
                <w:szCs w:val="16"/>
              </w:rPr>
            </w:pPr>
            <w:r w:rsidRPr="00E61D07">
              <w:rPr>
                <w:rFonts w:ascii="Segoe UI" w:hAnsi="Segoe UI" w:cs="Segoe UI"/>
                <w:sz w:val="18"/>
                <w:szCs w:val="16"/>
              </w:rPr>
              <w:t xml:space="preserve">Skin </w:t>
            </w:r>
            <w:proofErr w:type="spellStart"/>
            <w:r w:rsidRPr="00E61D07">
              <w:rPr>
                <w:rFonts w:ascii="Segoe UI" w:hAnsi="Segoe UI" w:cs="Segoe UI"/>
                <w:sz w:val="18"/>
                <w:szCs w:val="16"/>
              </w:rPr>
              <w:t>Corr</w:t>
            </w:r>
            <w:proofErr w:type="spellEnd"/>
            <w:r w:rsidRPr="00E61D07">
              <w:rPr>
                <w:rFonts w:ascii="Segoe UI" w:hAnsi="Segoe UI" w:cs="Segoe UI"/>
                <w:sz w:val="18"/>
                <w:szCs w:val="16"/>
              </w:rPr>
              <w:t>. 1B</w:t>
            </w:r>
          </w:p>
        </w:tc>
        <w:tc>
          <w:tcPr>
            <w:tcW w:w="1559" w:type="dxa"/>
          </w:tcPr>
          <w:p w14:paraId="5CFAF09B" w14:textId="42012759" w:rsidR="005234E6" w:rsidRPr="005502AD" w:rsidRDefault="005234E6" w:rsidP="005234E6">
            <w:pPr>
              <w:suppressAutoHyphens/>
              <w:jc w:val="both"/>
              <w:rPr>
                <w:rFonts w:ascii="Segoe UI" w:hAnsi="Segoe UI" w:cs="Segoe UI"/>
                <w:sz w:val="18"/>
                <w:szCs w:val="16"/>
              </w:rPr>
            </w:pPr>
            <w:r w:rsidRPr="005502AD">
              <w:rPr>
                <w:rFonts w:ascii="Segoe UI" w:hAnsi="Segoe UI" w:cs="Segoe UI"/>
                <w:sz w:val="18"/>
                <w:szCs w:val="16"/>
              </w:rPr>
              <w:t>H3</w:t>
            </w:r>
            <w:r>
              <w:rPr>
                <w:rFonts w:ascii="Segoe UI" w:hAnsi="Segoe UI" w:cs="Segoe UI"/>
                <w:sz w:val="18"/>
                <w:szCs w:val="16"/>
              </w:rPr>
              <w:t>14</w:t>
            </w:r>
          </w:p>
        </w:tc>
        <w:tc>
          <w:tcPr>
            <w:tcW w:w="6229" w:type="dxa"/>
          </w:tcPr>
          <w:p w14:paraId="21ED5070" w14:textId="1BBD006B" w:rsidR="005234E6" w:rsidRPr="005502AD" w:rsidRDefault="005234E6" w:rsidP="005234E6">
            <w:pPr>
              <w:autoSpaceDE w:val="0"/>
              <w:autoSpaceDN w:val="0"/>
              <w:adjustRightInd w:val="0"/>
              <w:rPr>
                <w:rFonts w:ascii="Segoe UI" w:hAnsi="Segoe UI" w:cs="Segoe UI"/>
                <w:sz w:val="18"/>
              </w:rPr>
            </w:pPr>
            <w:r w:rsidRPr="005502AD">
              <w:rPr>
                <w:rFonts w:ascii="Segoe UI" w:hAnsi="Segoe UI" w:cs="Segoe UI"/>
                <w:sz w:val="18"/>
              </w:rPr>
              <w:t>metoda obliczeniowa</w:t>
            </w:r>
          </w:p>
        </w:tc>
      </w:tr>
      <w:tr w:rsidR="005234E6" w:rsidRPr="005502AD" w14:paraId="04983C98" w14:textId="77777777" w:rsidTr="00D044F5">
        <w:tc>
          <w:tcPr>
            <w:tcW w:w="1426" w:type="dxa"/>
          </w:tcPr>
          <w:p w14:paraId="36F855E2" w14:textId="3CC5CCFB" w:rsidR="005234E6" w:rsidRPr="004068A8" w:rsidRDefault="005234E6" w:rsidP="005234E6">
            <w:pPr>
              <w:suppressAutoHyphens/>
              <w:jc w:val="both"/>
              <w:rPr>
                <w:rFonts w:ascii="Segoe UI" w:hAnsi="Segoe UI" w:cs="Segoe UI"/>
                <w:sz w:val="18"/>
              </w:rPr>
            </w:pPr>
            <w:r w:rsidRPr="00E61D07">
              <w:rPr>
                <w:rFonts w:ascii="Segoe UI" w:hAnsi="Segoe UI" w:cs="Segoe UI"/>
                <w:sz w:val="18"/>
                <w:szCs w:val="16"/>
              </w:rPr>
              <w:t>STOT SE 3</w:t>
            </w:r>
          </w:p>
        </w:tc>
        <w:tc>
          <w:tcPr>
            <w:tcW w:w="1559" w:type="dxa"/>
          </w:tcPr>
          <w:p w14:paraId="70038E60" w14:textId="0B55974C" w:rsidR="005234E6" w:rsidRDefault="005234E6" w:rsidP="005234E6">
            <w:pPr>
              <w:suppressAutoHyphens/>
              <w:jc w:val="both"/>
              <w:rPr>
                <w:rFonts w:ascii="Segoe UI" w:hAnsi="Segoe UI" w:cs="Segoe UI"/>
                <w:sz w:val="18"/>
                <w:szCs w:val="16"/>
              </w:rPr>
            </w:pPr>
            <w:r>
              <w:rPr>
                <w:rFonts w:ascii="Segoe UI" w:hAnsi="Segoe UI" w:cs="Segoe UI"/>
                <w:sz w:val="18"/>
                <w:szCs w:val="16"/>
              </w:rPr>
              <w:t>H335</w:t>
            </w:r>
          </w:p>
        </w:tc>
        <w:tc>
          <w:tcPr>
            <w:tcW w:w="6229" w:type="dxa"/>
          </w:tcPr>
          <w:p w14:paraId="5379D975" w14:textId="6D99F77A" w:rsidR="005234E6" w:rsidRPr="005502AD" w:rsidRDefault="005234E6" w:rsidP="005234E6">
            <w:pPr>
              <w:autoSpaceDE w:val="0"/>
              <w:autoSpaceDN w:val="0"/>
              <w:adjustRightInd w:val="0"/>
              <w:rPr>
                <w:rFonts w:ascii="Segoe UI" w:hAnsi="Segoe UI" w:cs="Segoe UI"/>
                <w:sz w:val="18"/>
              </w:rPr>
            </w:pPr>
            <w:r w:rsidRPr="00E61D07">
              <w:rPr>
                <w:rFonts w:ascii="Segoe UI" w:hAnsi="Segoe UI" w:cs="Segoe UI"/>
                <w:sz w:val="18"/>
              </w:rPr>
              <w:t>metoda obliczeniowa</w:t>
            </w:r>
          </w:p>
        </w:tc>
      </w:tr>
      <w:tr w:rsidR="00D044F5" w:rsidRPr="00080FCE" w14:paraId="280FA3A1" w14:textId="77777777" w:rsidTr="00D044F5">
        <w:tc>
          <w:tcPr>
            <w:tcW w:w="1426" w:type="dxa"/>
          </w:tcPr>
          <w:p w14:paraId="178FA506" w14:textId="77777777" w:rsidR="00D044F5" w:rsidRPr="00E019AA" w:rsidRDefault="00D044F5" w:rsidP="00E000E8">
            <w:pPr>
              <w:autoSpaceDE w:val="0"/>
              <w:autoSpaceDN w:val="0"/>
              <w:adjustRightInd w:val="0"/>
              <w:rPr>
                <w:rFonts w:ascii="Segoe UI" w:eastAsia="Calibri" w:hAnsi="Segoe UI" w:cs="Segoe UI"/>
                <w:color w:val="000000"/>
                <w:sz w:val="18"/>
                <w:szCs w:val="18"/>
              </w:rPr>
            </w:pPr>
            <w:r w:rsidRPr="00E019AA">
              <w:rPr>
                <w:rFonts w:ascii="Segoe UI" w:eastAsia="Calibri" w:hAnsi="Segoe UI" w:cs="Segoe UI"/>
                <w:color w:val="000000"/>
                <w:sz w:val="18"/>
                <w:szCs w:val="18"/>
              </w:rPr>
              <w:t xml:space="preserve">Met. </w:t>
            </w:r>
            <w:proofErr w:type="spellStart"/>
            <w:r w:rsidRPr="00E019AA">
              <w:rPr>
                <w:rFonts w:ascii="Segoe UI" w:eastAsia="Calibri" w:hAnsi="Segoe UI" w:cs="Segoe UI"/>
                <w:color w:val="000000"/>
                <w:sz w:val="18"/>
                <w:szCs w:val="18"/>
              </w:rPr>
              <w:t>Corr</w:t>
            </w:r>
            <w:proofErr w:type="spellEnd"/>
            <w:r w:rsidRPr="00E019AA">
              <w:rPr>
                <w:rFonts w:ascii="Segoe UI" w:eastAsia="Calibri" w:hAnsi="Segoe UI" w:cs="Segoe UI"/>
                <w:color w:val="000000"/>
                <w:sz w:val="18"/>
                <w:szCs w:val="18"/>
              </w:rPr>
              <w:t>. 1</w:t>
            </w:r>
          </w:p>
        </w:tc>
        <w:tc>
          <w:tcPr>
            <w:tcW w:w="1559" w:type="dxa"/>
          </w:tcPr>
          <w:p w14:paraId="7CBA924B" w14:textId="77777777" w:rsidR="00D044F5" w:rsidRPr="00E019AA" w:rsidRDefault="00D044F5" w:rsidP="00E000E8">
            <w:pPr>
              <w:autoSpaceDE w:val="0"/>
              <w:autoSpaceDN w:val="0"/>
              <w:adjustRightInd w:val="0"/>
              <w:rPr>
                <w:rFonts w:ascii="Segoe UI" w:eastAsia="Calibri" w:hAnsi="Segoe UI" w:cs="Segoe UI"/>
                <w:color w:val="000000"/>
                <w:sz w:val="18"/>
                <w:szCs w:val="18"/>
              </w:rPr>
            </w:pPr>
            <w:r w:rsidRPr="00E019AA">
              <w:rPr>
                <w:rFonts w:ascii="Segoe UI" w:eastAsia="Calibri" w:hAnsi="Segoe UI" w:cs="Segoe UI"/>
                <w:color w:val="000000"/>
                <w:sz w:val="18"/>
                <w:szCs w:val="18"/>
              </w:rPr>
              <w:t>H290</w:t>
            </w:r>
          </w:p>
        </w:tc>
        <w:tc>
          <w:tcPr>
            <w:tcW w:w="6229" w:type="dxa"/>
          </w:tcPr>
          <w:p w14:paraId="1C8B5384" w14:textId="77777777" w:rsidR="00D044F5" w:rsidRPr="00E019AA" w:rsidRDefault="00D044F5" w:rsidP="00E000E8">
            <w:pPr>
              <w:autoSpaceDE w:val="0"/>
              <w:autoSpaceDN w:val="0"/>
              <w:adjustRightInd w:val="0"/>
              <w:rPr>
                <w:rFonts w:ascii="Segoe UI" w:eastAsia="Calibri" w:hAnsi="Segoe UI" w:cs="Segoe UI"/>
                <w:color w:val="000000"/>
                <w:sz w:val="18"/>
                <w:szCs w:val="18"/>
              </w:rPr>
            </w:pPr>
            <w:r w:rsidRPr="00E019AA">
              <w:rPr>
                <w:rFonts w:ascii="Segoe UI" w:eastAsia="Calibri" w:hAnsi="Segoe UI" w:cs="Segoe UI"/>
                <w:color w:val="000000"/>
                <w:sz w:val="18"/>
                <w:szCs w:val="18"/>
              </w:rPr>
              <w:t>Wiedza ekspercka</w:t>
            </w:r>
          </w:p>
        </w:tc>
      </w:tr>
    </w:tbl>
    <w:p w14:paraId="672CF0F1" w14:textId="77777777" w:rsidR="005502AD" w:rsidRPr="005502AD" w:rsidRDefault="005502AD" w:rsidP="002543B1">
      <w:pPr>
        <w:tabs>
          <w:tab w:val="left" w:pos="5103"/>
        </w:tabs>
        <w:ind w:left="567"/>
        <w:rPr>
          <w:rFonts w:ascii="Segoe UI" w:hAnsi="Segoe UI" w:cs="Segoe UI"/>
          <w:b/>
          <w:bCs/>
          <w:sz w:val="18"/>
        </w:rPr>
      </w:pPr>
    </w:p>
    <w:p w14:paraId="3CFD972F" w14:textId="0CF1D0A4" w:rsidR="002543B1" w:rsidRDefault="002543B1" w:rsidP="002543B1">
      <w:pPr>
        <w:tabs>
          <w:tab w:val="left" w:pos="5103"/>
        </w:tabs>
        <w:ind w:left="567"/>
        <w:rPr>
          <w:rFonts w:ascii="Segoe UI" w:hAnsi="Segoe UI" w:cs="Segoe UI"/>
          <w:b/>
          <w:sz w:val="18"/>
        </w:rPr>
      </w:pPr>
      <w:r w:rsidRPr="000F5131">
        <w:rPr>
          <w:rFonts w:ascii="Segoe UI" w:hAnsi="Segoe UI" w:cs="Segoe UI"/>
          <w:b/>
          <w:sz w:val="18"/>
        </w:rPr>
        <w:t>Zwroty H (</w:t>
      </w:r>
      <w:r w:rsidRPr="000F5131">
        <w:rPr>
          <w:rFonts w:ascii="Segoe UI" w:hAnsi="Segoe UI" w:cs="Segoe UI"/>
          <w:sz w:val="18"/>
        </w:rPr>
        <w:t xml:space="preserve"> wskazujące rodzaj zagrożenia)</w:t>
      </w:r>
      <w:r w:rsidRPr="000F5131">
        <w:rPr>
          <w:rFonts w:ascii="Segoe UI" w:hAnsi="Segoe UI" w:cs="Segoe UI"/>
          <w:b/>
          <w:sz w:val="18"/>
        </w:rPr>
        <w:t xml:space="preserve">  użyte w punkcie 2 i 3. Karty charakterystyki:</w:t>
      </w:r>
    </w:p>
    <w:tbl>
      <w:tblPr>
        <w:tblStyle w:val="Tabela-Siatka"/>
        <w:tblW w:w="0" w:type="auto"/>
        <w:tblInd w:w="562" w:type="dxa"/>
        <w:tblLook w:val="04A0" w:firstRow="1" w:lastRow="0" w:firstColumn="1" w:lastColumn="0" w:noHBand="0" w:noVBand="1"/>
      </w:tblPr>
      <w:tblGrid>
        <w:gridCol w:w="1985"/>
        <w:gridCol w:w="7229"/>
      </w:tblGrid>
      <w:tr w:rsidR="00FF48DE" w:rsidRPr="00F20C08" w14:paraId="592CF207" w14:textId="77777777" w:rsidTr="00E000E8">
        <w:tc>
          <w:tcPr>
            <w:tcW w:w="1985" w:type="dxa"/>
          </w:tcPr>
          <w:p w14:paraId="330A80E7" w14:textId="77777777" w:rsidR="00FF48DE" w:rsidRPr="00F20C08" w:rsidRDefault="00FF48DE" w:rsidP="00E000E8">
            <w:pPr>
              <w:autoSpaceDE w:val="0"/>
              <w:autoSpaceDN w:val="0"/>
              <w:adjustRightInd w:val="0"/>
              <w:rPr>
                <w:rFonts w:ascii="Segoe UI" w:hAnsi="Segoe UI" w:cs="Segoe UI"/>
                <w:sz w:val="18"/>
              </w:rPr>
            </w:pPr>
            <w:r w:rsidRPr="00F20C08">
              <w:rPr>
                <w:rFonts w:ascii="Segoe UI" w:hAnsi="Segoe UI" w:cs="Segoe UI"/>
                <w:sz w:val="18"/>
              </w:rPr>
              <w:t>H315</w:t>
            </w:r>
          </w:p>
        </w:tc>
        <w:tc>
          <w:tcPr>
            <w:tcW w:w="7229" w:type="dxa"/>
          </w:tcPr>
          <w:p w14:paraId="34FFECD2" w14:textId="77777777" w:rsidR="00FF48DE" w:rsidRPr="00F20C08" w:rsidRDefault="00FF48DE" w:rsidP="00E000E8">
            <w:pPr>
              <w:autoSpaceDE w:val="0"/>
              <w:autoSpaceDN w:val="0"/>
              <w:adjustRightInd w:val="0"/>
              <w:rPr>
                <w:rFonts w:ascii="Segoe UI" w:hAnsi="Segoe UI" w:cs="Segoe UI"/>
                <w:sz w:val="18"/>
              </w:rPr>
            </w:pPr>
            <w:r w:rsidRPr="00F20C08">
              <w:rPr>
                <w:rFonts w:ascii="Segoe UI" w:hAnsi="Segoe UI" w:cs="Segoe UI"/>
                <w:sz w:val="18"/>
              </w:rPr>
              <w:t>Działa drażniąco na skórę;</w:t>
            </w:r>
          </w:p>
        </w:tc>
      </w:tr>
      <w:tr w:rsidR="00FF48DE" w:rsidRPr="00F20C08" w14:paraId="2381CE36" w14:textId="77777777" w:rsidTr="00E000E8">
        <w:tc>
          <w:tcPr>
            <w:tcW w:w="1985" w:type="dxa"/>
          </w:tcPr>
          <w:p w14:paraId="2C4DEA29" w14:textId="77777777" w:rsidR="00FF48DE" w:rsidRPr="00F20C08" w:rsidRDefault="00FF48DE" w:rsidP="00E000E8">
            <w:pPr>
              <w:rPr>
                <w:rFonts w:ascii="Segoe UI" w:hAnsi="Segoe UI" w:cs="Segoe UI"/>
                <w:sz w:val="18"/>
              </w:rPr>
            </w:pPr>
            <w:r w:rsidRPr="00F20C08">
              <w:rPr>
                <w:rFonts w:ascii="Segoe UI" w:hAnsi="Segoe UI" w:cs="Segoe UI"/>
                <w:sz w:val="18"/>
              </w:rPr>
              <w:t xml:space="preserve">Skin </w:t>
            </w:r>
            <w:proofErr w:type="spellStart"/>
            <w:r w:rsidRPr="00F20C08">
              <w:rPr>
                <w:rFonts w:ascii="Segoe UI" w:hAnsi="Segoe UI" w:cs="Segoe UI"/>
                <w:sz w:val="18"/>
              </w:rPr>
              <w:t>Irrit</w:t>
            </w:r>
            <w:proofErr w:type="spellEnd"/>
            <w:r w:rsidRPr="00F20C08">
              <w:rPr>
                <w:rFonts w:ascii="Segoe UI" w:hAnsi="Segoe UI" w:cs="Segoe UI"/>
                <w:sz w:val="18"/>
              </w:rPr>
              <w:t>. 2</w:t>
            </w:r>
          </w:p>
        </w:tc>
        <w:tc>
          <w:tcPr>
            <w:tcW w:w="7229" w:type="dxa"/>
          </w:tcPr>
          <w:p w14:paraId="441CE4C9" w14:textId="77777777" w:rsidR="00FF48DE" w:rsidRPr="00F20C08" w:rsidRDefault="00FF48DE" w:rsidP="00E000E8">
            <w:pPr>
              <w:rPr>
                <w:rFonts w:ascii="Segoe UI" w:hAnsi="Segoe UI" w:cs="Segoe UI"/>
                <w:sz w:val="18"/>
              </w:rPr>
            </w:pPr>
            <w:r w:rsidRPr="00F20C08">
              <w:rPr>
                <w:rFonts w:ascii="Segoe UI" w:hAnsi="Segoe UI" w:cs="Segoe UI"/>
                <w:sz w:val="18"/>
              </w:rPr>
              <w:t>Działanie drażniące na skórę Kategoria  zagrożenia 2</w:t>
            </w:r>
          </w:p>
        </w:tc>
      </w:tr>
      <w:tr w:rsidR="00FF48DE" w:rsidRPr="00F20C08" w14:paraId="5473BF8C" w14:textId="77777777" w:rsidTr="00E000E8">
        <w:trPr>
          <w:trHeight w:val="83"/>
        </w:trPr>
        <w:tc>
          <w:tcPr>
            <w:tcW w:w="1985" w:type="dxa"/>
          </w:tcPr>
          <w:p w14:paraId="45D0A344" w14:textId="77777777" w:rsidR="00FF48DE" w:rsidRPr="00F20C08" w:rsidRDefault="00FF48DE" w:rsidP="00E000E8">
            <w:pPr>
              <w:tabs>
                <w:tab w:val="left" w:pos="855"/>
                <w:tab w:val="right" w:pos="1769"/>
              </w:tabs>
              <w:rPr>
                <w:rFonts w:ascii="Segoe UI" w:hAnsi="Segoe UI" w:cs="Segoe UI"/>
                <w:sz w:val="18"/>
              </w:rPr>
            </w:pPr>
            <w:r w:rsidRPr="00F20C08">
              <w:rPr>
                <w:rFonts w:ascii="Segoe UI" w:hAnsi="Segoe UI" w:cs="Segoe UI"/>
                <w:sz w:val="18"/>
              </w:rPr>
              <w:t>H319</w:t>
            </w:r>
            <w:r w:rsidRPr="00F20C08">
              <w:rPr>
                <w:rFonts w:ascii="Segoe UI" w:hAnsi="Segoe UI" w:cs="Segoe UI"/>
                <w:sz w:val="18"/>
              </w:rPr>
              <w:tab/>
            </w:r>
            <w:r w:rsidRPr="00F20C08">
              <w:rPr>
                <w:rFonts w:ascii="Segoe UI" w:hAnsi="Segoe UI" w:cs="Segoe UI"/>
                <w:sz w:val="18"/>
              </w:rPr>
              <w:tab/>
            </w:r>
          </w:p>
        </w:tc>
        <w:tc>
          <w:tcPr>
            <w:tcW w:w="7229" w:type="dxa"/>
          </w:tcPr>
          <w:p w14:paraId="701443A3" w14:textId="77777777" w:rsidR="00FF48DE" w:rsidRPr="00F20C08" w:rsidRDefault="00FF48DE" w:rsidP="00E000E8">
            <w:pPr>
              <w:jc w:val="both"/>
              <w:rPr>
                <w:rFonts w:ascii="Segoe UI" w:hAnsi="Segoe UI" w:cs="Segoe UI"/>
                <w:sz w:val="18"/>
              </w:rPr>
            </w:pPr>
            <w:r w:rsidRPr="00F20C08">
              <w:rPr>
                <w:rFonts w:ascii="Segoe UI" w:hAnsi="Segoe UI" w:cs="Segoe UI"/>
                <w:sz w:val="18"/>
              </w:rPr>
              <w:t>Działa drażniąco na oczy.</w:t>
            </w:r>
          </w:p>
        </w:tc>
      </w:tr>
      <w:tr w:rsidR="00FF48DE" w:rsidRPr="00F20C08" w14:paraId="5C412071" w14:textId="77777777" w:rsidTr="00E000E8">
        <w:tc>
          <w:tcPr>
            <w:tcW w:w="1985" w:type="dxa"/>
          </w:tcPr>
          <w:p w14:paraId="77883719" w14:textId="77777777" w:rsidR="00FF48DE" w:rsidRPr="00F20C08" w:rsidRDefault="00FF48DE" w:rsidP="00E000E8">
            <w:pPr>
              <w:rPr>
                <w:rFonts w:ascii="Segoe UI" w:hAnsi="Segoe UI" w:cs="Segoe UI"/>
                <w:sz w:val="18"/>
              </w:rPr>
            </w:pPr>
            <w:proofErr w:type="spellStart"/>
            <w:r w:rsidRPr="00F20C08">
              <w:rPr>
                <w:rFonts w:ascii="Segoe UI" w:hAnsi="Segoe UI" w:cs="Segoe UI"/>
                <w:sz w:val="18"/>
              </w:rPr>
              <w:t>Eye</w:t>
            </w:r>
            <w:proofErr w:type="spellEnd"/>
            <w:r w:rsidRPr="00F20C08">
              <w:rPr>
                <w:rFonts w:ascii="Segoe UI" w:hAnsi="Segoe UI" w:cs="Segoe UI"/>
                <w:sz w:val="18"/>
              </w:rPr>
              <w:t xml:space="preserve"> </w:t>
            </w:r>
            <w:proofErr w:type="spellStart"/>
            <w:r w:rsidRPr="00F20C08">
              <w:rPr>
                <w:rFonts w:ascii="Segoe UI" w:hAnsi="Segoe UI" w:cs="Segoe UI"/>
                <w:sz w:val="18"/>
              </w:rPr>
              <w:t>Irrit</w:t>
            </w:r>
            <w:proofErr w:type="spellEnd"/>
            <w:r w:rsidRPr="00F20C08">
              <w:rPr>
                <w:rFonts w:ascii="Segoe UI" w:hAnsi="Segoe UI" w:cs="Segoe UI"/>
                <w:sz w:val="18"/>
              </w:rPr>
              <w:t>. 2</w:t>
            </w:r>
          </w:p>
        </w:tc>
        <w:tc>
          <w:tcPr>
            <w:tcW w:w="7229" w:type="dxa"/>
          </w:tcPr>
          <w:p w14:paraId="3FB6A0BC" w14:textId="77777777" w:rsidR="00FF48DE" w:rsidRPr="00F20C08" w:rsidRDefault="00FF48DE" w:rsidP="00E000E8">
            <w:pPr>
              <w:jc w:val="both"/>
              <w:rPr>
                <w:rFonts w:ascii="Segoe UI" w:hAnsi="Segoe UI" w:cs="Segoe UI"/>
                <w:sz w:val="18"/>
              </w:rPr>
            </w:pPr>
            <w:r w:rsidRPr="00F20C08">
              <w:rPr>
                <w:rFonts w:ascii="Segoe UI" w:hAnsi="Segoe UI" w:cs="Segoe UI"/>
                <w:sz w:val="18"/>
              </w:rPr>
              <w:t>Działanie drażniące na oczy Kategoria  zagrożenia 2</w:t>
            </w:r>
          </w:p>
        </w:tc>
      </w:tr>
      <w:tr w:rsidR="00FF48DE" w:rsidRPr="00F20C08" w14:paraId="216F82E0" w14:textId="77777777" w:rsidTr="00E000E8">
        <w:tc>
          <w:tcPr>
            <w:tcW w:w="1985" w:type="dxa"/>
            <w:hideMark/>
          </w:tcPr>
          <w:p w14:paraId="49866837" w14:textId="77777777" w:rsidR="00FF48DE" w:rsidRPr="00F20C08" w:rsidRDefault="00FF48DE" w:rsidP="00E000E8">
            <w:pPr>
              <w:rPr>
                <w:rFonts w:ascii="Segoe UI" w:hAnsi="Segoe UI" w:cs="Segoe UI"/>
                <w:sz w:val="18"/>
              </w:rPr>
            </w:pPr>
            <w:r w:rsidRPr="00F20C08">
              <w:rPr>
                <w:rFonts w:ascii="Segoe UI" w:hAnsi="Segoe UI" w:cs="Segoe UI"/>
                <w:sz w:val="18"/>
              </w:rPr>
              <w:t>H302</w:t>
            </w:r>
          </w:p>
        </w:tc>
        <w:tc>
          <w:tcPr>
            <w:tcW w:w="7229" w:type="dxa"/>
            <w:hideMark/>
          </w:tcPr>
          <w:p w14:paraId="4458E5AA" w14:textId="77777777" w:rsidR="00FF48DE" w:rsidRPr="00F20C08" w:rsidRDefault="00FF48DE" w:rsidP="00E000E8">
            <w:pPr>
              <w:rPr>
                <w:rFonts w:ascii="Segoe UI" w:hAnsi="Segoe UI" w:cs="Segoe UI"/>
                <w:sz w:val="18"/>
              </w:rPr>
            </w:pPr>
            <w:r w:rsidRPr="00F20C08">
              <w:rPr>
                <w:rFonts w:ascii="Segoe UI" w:hAnsi="Segoe UI" w:cs="Segoe UI"/>
                <w:sz w:val="18"/>
              </w:rPr>
              <w:t>Działa szkodliwie po połknięciu</w:t>
            </w:r>
          </w:p>
        </w:tc>
      </w:tr>
      <w:tr w:rsidR="00FF48DE" w:rsidRPr="00F20C08" w14:paraId="473225ED" w14:textId="77777777" w:rsidTr="00E000E8">
        <w:tc>
          <w:tcPr>
            <w:tcW w:w="1985" w:type="dxa"/>
            <w:hideMark/>
          </w:tcPr>
          <w:p w14:paraId="4DFC963A" w14:textId="77777777" w:rsidR="00FF48DE" w:rsidRPr="00F20C08" w:rsidRDefault="00FF48DE" w:rsidP="00E000E8">
            <w:pPr>
              <w:rPr>
                <w:rFonts w:ascii="Segoe UI" w:hAnsi="Segoe UI" w:cs="Segoe UI"/>
                <w:sz w:val="18"/>
              </w:rPr>
            </w:pPr>
            <w:proofErr w:type="spellStart"/>
            <w:r w:rsidRPr="00F20C08">
              <w:rPr>
                <w:rFonts w:ascii="Segoe UI" w:hAnsi="Segoe UI" w:cs="Segoe UI"/>
                <w:sz w:val="18"/>
              </w:rPr>
              <w:t>Acute</w:t>
            </w:r>
            <w:proofErr w:type="spellEnd"/>
            <w:r w:rsidRPr="00F20C08">
              <w:rPr>
                <w:rFonts w:ascii="Segoe UI" w:hAnsi="Segoe UI" w:cs="Segoe UI"/>
                <w:sz w:val="18"/>
              </w:rPr>
              <w:t xml:space="preserve"> </w:t>
            </w:r>
            <w:proofErr w:type="spellStart"/>
            <w:r w:rsidRPr="00F20C08">
              <w:rPr>
                <w:rFonts w:ascii="Segoe UI" w:hAnsi="Segoe UI" w:cs="Segoe UI"/>
                <w:sz w:val="18"/>
              </w:rPr>
              <w:t>Tox</w:t>
            </w:r>
            <w:proofErr w:type="spellEnd"/>
            <w:r w:rsidRPr="00F20C08">
              <w:rPr>
                <w:rFonts w:ascii="Segoe UI" w:hAnsi="Segoe UI" w:cs="Segoe UI"/>
                <w:sz w:val="18"/>
              </w:rPr>
              <w:t xml:space="preserve"> 4</w:t>
            </w:r>
          </w:p>
        </w:tc>
        <w:tc>
          <w:tcPr>
            <w:tcW w:w="7229" w:type="dxa"/>
            <w:hideMark/>
          </w:tcPr>
          <w:p w14:paraId="6E1C1A84" w14:textId="77777777" w:rsidR="00FF48DE" w:rsidRPr="00F20C08" w:rsidRDefault="00FF48DE" w:rsidP="00E000E8">
            <w:pPr>
              <w:rPr>
                <w:rFonts w:ascii="Segoe UI" w:hAnsi="Segoe UI" w:cs="Segoe UI"/>
                <w:sz w:val="18"/>
              </w:rPr>
            </w:pPr>
            <w:r w:rsidRPr="00F20C08">
              <w:rPr>
                <w:rFonts w:ascii="Segoe UI" w:hAnsi="Segoe UI" w:cs="Segoe UI"/>
                <w:sz w:val="18"/>
              </w:rPr>
              <w:t>Toksyczność ostra (droga pokarmowa), Kategoria zagrożenia 4</w:t>
            </w:r>
          </w:p>
        </w:tc>
      </w:tr>
      <w:tr w:rsidR="00FF48DE" w:rsidRPr="00F20C08" w14:paraId="3A597187" w14:textId="77777777" w:rsidTr="00E000E8">
        <w:trPr>
          <w:trHeight w:val="81"/>
        </w:trPr>
        <w:tc>
          <w:tcPr>
            <w:tcW w:w="1985" w:type="dxa"/>
          </w:tcPr>
          <w:p w14:paraId="69E5C532" w14:textId="77777777" w:rsidR="00FF48DE" w:rsidRPr="00F20C08" w:rsidRDefault="00FF48DE" w:rsidP="00E000E8">
            <w:pPr>
              <w:autoSpaceDE w:val="0"/>
              <w:autoSpaceDN w:val="0"/>
              <w:adjustRightInd w:val="0"/>
              <w:rPr>
                <w:rFonts w:ascii="Segoe UI" w:hAnsi="Segoe UI" w:cs="Segoe UI"/>
                <w:sz w:val="18"/>
              </w:rPr>
            </w:pPr>
            <w:r w:rsidRPr="00F20C08">
              <w:rPr>
                <w:rFonts w:ascii="Segoe UI" w:hAnsi="Segoe UI" w:cs="Segoe UI"/>
                <w:sz w:val="18"/>
              </w:rPr>
              <w:t>H318</w:t>
            </w:r>
          </w:p>
        </w:tc>
        <w:tc>
          <w:tcPr>
            <w:tcW w:w="7229" w:type="dxa"/>
          </w:tcPr>
          <w:p w14:paraId="2ECAEFAC" w14:textId="77777777" w:rsidR="00FF48DE" w:rsidRPr="00F20C08" w:rsidRDefault="00FF48DE" w:rsidP="00E000E8">
            <w:pPr>
              <w:autoSpaceDE w:val="0"/>
              <w:autoSpaceDN w:val="0"/>
              <w:adjustRightInd w:val="0"/>
              <w:jc w:val="both"/>
              <w:rPr>
                <w:rFonts w:ascii="Segoe UI" w:hAnsi="Segoe UI" w:cs="Segoe UI"/>
                <w:sz w:val="18"/>
              </w:rPr>
            </w:pPr>
            <w:r w:rsidRPr="00F20C08">
              <w:rPr>
                <w:rFonts w:ascii="Segoe UI" w:hAnsi="Segoe UI" w:cs="Segoe UI"/>
                <w:sz w:val="18"/>
              </w:rPr>
              <w:t>Powoduje poważne uszkodzenie oczu;</w:t>
            </w:r>
          </w:p>
        </w:tc>
      </w:tr>
      <w:tr w:rsidR="00FF48DE" w:rsidRPr="00F20C08" w14:paraId="7E46CF5A" w14:textId="77777777" w:rsidTr="00E000E8">
        <w:trPr>
          <w:trHeight w:val="76"/>
        </w:trPr>
        <w:tc>
          <w:tcPr>
            <w:tcW w:w="1985" w:type="dxa"/>
          </w:tcPr>
          <w:p w14:paraId="14650BEE" w14:textId="77777777" w:rsidR="00FF48DE" w:rsidRPr="00F20C08" w:rsidRDefault="00FF48DE" w:rsidP="00E000E8">
            <w:pPr>
              <w:rPr>
                <w:rFonts w:ascii="Segoe UI" w:hAnsi="Segoe UI" w:cs="Segoe UI"/>
                <w:sz w:val="18"/>
              </w:rPr>
            </w:pPr>
            <w:r w:rsidRPr="00F20C08">
              <w:rPr>
                <w:rFonts w:ascii="Segoe UI" w:hAnsi="Segoe UI" w:cs="Segoe UI"/>
                <w:sz w:val="18"/>
              </w:rPr>
              <w:t>Eye Dam 1</w:t>
            </w:r>
          </w:p>
        </w:tc>
        <w:tc>
          <w:tcPr>
            <w:tcW w:w="7229" w:type="dxa"/>
          </w:tcPr>
          <w:p w14:paraId="038772AB" w14:textId="77777777" w:rsidR="00FF48DE" w:rsidRPr="00F20C08" w:rsidRDefault="00FF48DE" w:rsidP="00E000E8">
            <w:pPr>
              <w:jc w:val="both"/>
              <w:rPr>
                <w:rFonts w:ascii="Segoe UI" w:hAnsi="Segoe UI" w:cs="Segoe UI"/>
                <w:sz w:val="18"/>
              </w:rPr>
            </w:pPr>
            <w:r w:rsidRPr="00F20C08">
              <w:rPr>
                <w:rFonts w:ascii="Segoe UI" w:hAnsi="Segoe UI" w:cs="Segoe UI"/>
                <w:sz w:val="18"/>
              </w:rPr>
              <w:t>Poważne uszkodzenie oczu/działanie drażniące na oczy, Kategoria zagrożenia 1</w:t>
            </w:r>
          </w:p>
        </w:tc>
      </w:tr>
      <w:tr w:rsidR="00FF48DE" w:rsidRPr="00F20C08" w14:paraId="10729798" w14:textId="77777777" w:rsidTr="00E000E8">
        <w:tc>
          <w:tcPr>
            <w:tcW w:w="1985" w:type="dxa"/>
          </w:tcPr>
          <w:p w14:paraId="7D8DA99A" w14:textId="77777777" w:rsidR="00FF48DE" w:rsidRPr="00F20C08" w:rsidRDefault="00FF48DE" w:rsidP="00E000E8">
            <w:pPr>
              <w:rPr>
                <w:rFonts w:ascii="Segoe UI" w:hAnsi="Segoe UI" w:cs="Segoe UI"/>
                <w:sz w:val="18"/>
              </w:rPr>
            </w:pPr>
            <w:r w:rsidRPr="00F20C08">
              <w:rPr>
                <w:rFonts w:ascii="Segoe UI" w:hAnsi="Segoe UI" w:cs="Segoe UI"/>
                <w:sz w:val="18"/>
              </w:rPr>
              <w:t>H290</w:t>
            </w:r>
          </w:p>
        </w:tc>
        <w:tc>
          <w:tcPr>
            <w:tcW w:w="7229" w:type="dxa"/>
          </w:tcPr>
          <w:p w14:paraId="3EB0672A" w14:textId="77777777" w:rsidR="00FF48DE" w:rsidRPr="00F20C08" w:rsidRDefault="00FF48DE" w:rsidP="00E000E8">
            <w:pPr>
              <w:rPr>
                <w:rFonts w:ascii="Segoe UI" w:hAnsi="Segoe UI" w:cs="Segoe UI"/>
                <w:sz w:val="18"/>
              </w:rPr>
            </w:pPr>
            <w:r w:rsidRPr="00F20C08">
              <w:rPr>
                <w:rFonts w:ascii="Segoe UI" w:hAnsi="Segoe UI" w:cs="Segoe UI"/>
                <w:sz w:val="18"/>
              </w:rPr>
              <w:t>Może powodować korozję metali</w:t>
            </w:r>
          </w:p>
        </w:tc>
      </w:tr>
      <w:tr w:rsidR="00FF48DE" w:rsidRPr="00F20C08" w14:paraId="6367E85D" w14:textId="77777777" w:rsidTr="00E000E8">
        <w:tc>
          <w:tcPr>
            <w:tcW w:w="1985" w:type="dxa"/>
          </w:tcPr>
          <w:p w14:paraId="172E53D3" w14:textId="77777777" w:rsidR="00FF48DE" w:rsidRPr="00F20C08" w:rsidRDefault="00FF48DE" w:rsidP="00E000E8">
            <w:pPr>
              <w:rPr>
                <w:rFonts w:ascii="Segoe UI" w:hAnsi="Segoe UI" w:cs="Segoe UI"/>
                <w:sz w:val="18"/>
              </w:rPr>
            </w:pPr>
            <w:r w:rsidRPr="00F20C08">
              <w:rPr>
                <w:rFonts w:ascii="Segoe UI" w:hAnsi="Segoe UI" w:cs="Segoe UI"/>
                <w:sz w:val="18"/>
              </w:rPr>
              <w:t xml:space="preserve">Met. </w:t>
            </w:r>
            <w:proofErr w:type="spellStart"/>
            <w:r w:rsidRPr="00F20C08">
              <w:rPr>
                <w:rFonts w:ascii="Segoe UI" w:hAnsi="Segoe UI" w:cs="Segoe UI"/>
                <w:sz w:val="18"/>
              </w:rPr>
              <w:t>Corr</w:t>
            </w:r>
            <w:proofErr w:type="spellEnd"/>
            <w:r w:rsidRPr="00F20C08">
              <w:rPr>
                <w:rFonts w:ascii="Segoe UI" w:hAnsi="Segoe UI" w:cs="Segoe UI"/>
                <w:sz w:val="18"/>
              </w:rPr>
              <w:t>. 1</w:t>
            </w:r>
          </w:p>
        </w:tc>
        <w:tc>
          <w:tcPr>
            <w:tcW w:w="7229" w:type="dxa"/>
          </w:tcPr>
          <w:p w14:paraId="67528291" w14:textId="77777777" w:rsidR="00FF48DE" w:rsidRPr="00F20C08" w:rsidRDefault="00FF48DE" w:rsidP="00E000E8">
            <w:pPr>
              <w:rPr>
                <w:rFonts w:ascii="Segoe UI" w:hAnsi="Segoe UI" w:cs="Segoe UI"/>
                <w:sz w:val="18"/>
              </w:rPr>
            </w:pPr>
            <w:r w:rsidRPr="00F20C08">
              <w:rPr>
                <w:rFonts w:ascii="Segoe UI" w:hAnsi="Segoe UI" w:cs="Segoe UI"/>
                <w:sz w:val="18"/>
              </w:rPr>
              <w:t>Substancje powołujące korozję metali, Kategoria zagrożenia 1</w:t>
            </w:r>
          </w:p>
        </w:tc>
      </w:tr>
      <w:tr w:rsidR="00FF48DE" w:rsidRPr="00F20C08" w14:paraId="392F7A22" w14:textId="77777777" w:rsidTr="00E000E8">
        <w:tc>
          <w:tcPr>
            <w:tcW w:w="1985" w:type="dxa"/>
          </w:tcPr>
          <w:p w14:paraId="244A2302" w14:textId="77777777" w:rsidR="00FF48DE" w:rsidRPr="00F20C08" w:rsidRDefault="00FF48DE" w:rsidP="00E000E8">
            <w:pPr>
              <w:autoSpaceDE w:val="0"/>
              <w:autoSpaceDN w:val="0"/>
              <w:adjustRightInd w:val="0"/>
              <w:rPr>
                <w:rFonts w:ascii="Segoe UI" w:hAnsi="Segoe UI" w:cs="Segoe UI"/>
                <w:sz w:val="18"/>
              </w:rPr>
            </w:pPr>
            <w:r w:rsidRPr="00F20C08">
              <w:rPr>
                <w:rFonts w:ascii="Segoe UI" w:hAnsi="Segoe UI" w:cs="Segoe UI"/>
                <w:sz w:val="18"/>
              </w:rPr>
              <w:t>H314</w:t>
            </w:r>
          </w:p>
        </w:tc>
        <w:tc>
          <w:tcPr>
            <w:tcW w:w="7229" w:type="dxa"/>
          </w:tcPr>
          <w:p w14:paraId="4B2DDACB" w14:textId="77777777" w:rsidR="00FF48DE" w:rsidRPr="00F20C08" w:rsidRDefault="00FF48DE" w:rsidP="00E000E8">
            <w:pPr>
              <w:autoSpaceDE w:val="0"/>
              <w:autoSpaceDN w:val="0"/>
              <w:adjustRightInd w:val="0"/>
              <w:rPr>
                <w:rFonts w:ascii="Segoe UI" w:hAnsi="Segoe UI" w:cs="Segoe UI"/>
                <w:sz w:val="18"/>
              </w:rPr>
            </w:pPr>
            <w:r w:rsidRPr="00F20C08">
              <w:rPr>
                <w:rFonts w:ascii="Segoe UI" w:hAnsi="Segoe UI" w:cs="Segoe UI"/>
                <w:sz w:val="18"/>
              </w:rPr>
              <w:t>Powoduje poważne oparzenia skóry i uszkodzenia oczu;</w:t>
            </w:r>
          </w:p>
        </w:tc>
      </w:tr>
      <w:tr w:rsidR="00FF48DE" w:rsidRPr="00F20C08" w14:paraId="124C6880" w14:textId="77777777" w:rsidTr="00E000E8">
        <w:tc>
          <w:tcPr>
            <w:tcW w:w="1985" w:type="dxa"/>
          </w:tcPr>
          <w:p w14:paraId="6D6D42C4" w14:textId="77777777" w:rsidR="00FF48DE" w:rsidRPr="00F20C08" w:rsidRDefault="00FF48DE" w:rsidP="00E000E8">
            <w:pPr>
              <w:rPr>
                <w:rFonts w:ascii="Segoe UI" w:hAnsi="Segoe UI" w:cs="Segoe UI"/>
                <w:sz w:val="18"/>
              </w:rPr>
            </w:pPr>
            <w:r w:rsidRPr="00F20C08">
              <w:rPr>
                <w:rFonts w:ascii="Segoe UI" w:hAnsi="Segoe UI" w:cs="Segoe UI"/>
                <w:sz w:val="18"/>
              </w:rPr>
              <w:t xml:space="preserve">Skin </w:t>
            </w:r>
            <w:proofErr w:type="spellStart"/>
            <w:r w:rsidRPr="00F20C08">
              <w:rPr>
                <w:rFonts w:ascii="Segoe UI" w:hAnsi="Segoe UI" w:cs="Segoe UI"/>
                <w:sz w:val="18"/>
              </w:rPr>
              <w:t>Corr</w:t>
            </w:r>
            <w:proofErr w:type="spellEnd"/>
            <w:r w:rsidRPr="00F20C08">
              <w:rPr>
                <w:rFonts w:ascii="Segoe UI" w:hAnsi="Segoe UI" w:cs="Segoe UI"/>
                <w:sz w:val="18"/>
              </w:rPr>
              <w:t>. 1B</w:t>
            </w:r>
          </w:p>
        </w:tc>
        <w:tc>
          <w:tcPr>
            <w:tcW w:w="7229" w:type="dxa"/>
          </w:tcPr>
          <w:p w14:paraId="13A73FEF" w14:textId="77777777" w:rsidR="00FF48DE" w:rsidRPr="00F20C08" w:rsidRDefault="00FF48DE" w:rsidP="00E000E8">
            <w:pPr>
              <w:rPr>
                <w:rFonts w:ascii="Segoe UI" w:hAnsi="Segoe UI" w:cs="Segoe UI"/>
                <w:sz w:val="18"/>
              </w:rPr>
            </w:pPr>
            <w:r w:rsidRPr="00F20C08">
              <w:rPr>
                <w:rFonts w:ascii="Segoe UI" w:hAnsi="Segoe UI" w:cs="Segoe UI"/>
                <w:sz w:val="18"/>
              </w:rPr>
              <w:t>Działanie żrące/drażniące na skórę, Kategoria zagrożenia 1, podkategorie 1B</w:t>
            </w:r>
          </w:p>
        </w:tc>
      </w:tr>
      <w:tr w:rsidR="00FF48DE" w:rsidRPr="00F20C08" w14:paraId="579B6B59" w14:textId="77777777" w:rsidTr="00E000E8">
        <w:trPr>
          <w:trHeight w:val="321"/>
        </w:trPr>
        <w:tc>
          <w:tcPr>
            <w:tcW w:w="1985" w:type="dxa"/>
          </w:tcPr>
          <w:p w14:paraId="1851C494" w14:textId="77777777" w:rsidR="00FF48DE" w:rsidRPr="00F20C08" w:rsidRDefault="00FF48DE" w:rsidP="00E000E8">
            <w:pPr>
              <w:rPr>
                <w:rFonts w:ascii="Segoe UI" w:hAnsi="Segoe UI" w:cs="Segoe UI"/>
                <w:sz w:val="18"/>
              </w:rPr>
            </w:pPr>
            <w:r w:rsidRPr="00F20C08">
              <w:rPr>
                <w:rFonts w:ascii="Segoe UI" w:hAnsi="Segoe UI" w:cs="Segoe UI"/>
                <w:sz w:val="18"/>
              </w:rPr>
              <w:t>H335</w:t>
            </w:r>
          </w:p>
        </w:tc>
        <w:tc>
          <w:tcPr>
            <w:tcW w:w="7229" w:type="dxa"/>
          </w:tcPr>
          <w:p w14:paraId="13EF1F96" w14:textId="77777777" w:rsidR="00FF48DE" w:rsidRPr="00F20C08" w:rsidRDefault="00FF48DE" w:rsidP="00E000E8">
            <w:pPr>
              <w:jc w:val="both"/>
              <w:rPr>
                <w:rFonts w:ascii="Segoe UI" w:hAnsi="Segoe UI" w:cs="Segoe UI"/>
                <w:sz w:val="18"/>
              </w:rPr>
            </w:pPr>
            <w:r w:rsidRPr="00F20C08">
              <w:rPr>
                <w:rFonts w:ascii="Segoe UI" w:hAnsi="Segoe UI" w:cs="Segoe UI"/>
                <w:sz w:val="18"/>
              </w:rPr>
              <w:t>Może powodować podrażnienie dróg oddechowych</w:t>
            </w:r>
          </w:p>
        </w:tc>
      </w:tr>
      <w:tr w:rsidR="00FF48DE" w:rsidRPr="00F20C08" w14:paraId="4184B13D" w14:textId="77777777" w:rsidTr="00E000E8">
        <w:tc>
          <w:tcPr>
            <w:tcW w:w="1985" w:type="dxa"/>
          </w:tcPr>
          <w:p w14:paraId="00721578" w14:textId="77777777" w:rsidR="00FF48DE" w:rsidRPr="00F20C08" w:rsidRDefault="00FF48DE" w:rsidP="00E000E8">
            <w:pPr>
              <w:rPr>
                <w:rFonts w:ascii="Segoe UI" w:hAnsi="Segoe UI" w:cs="Segoe UI"/>
                <w:sz w:val="18"/>
              </w:rPr>
            </w:pPr>
            <w:r w:rsidRPr="00F20C08">
              <w:rPr>
                <w:rFonts w:ascii="Segoe UI" w:hAnsi="Segoe UI" w:cs="Segoe UI"/>
                <w:sz w:val="18"/>
              </w:rPr>
              <w:t>STOT SE 3</w:t>
            </w:r>
          </w:p>
        </w:tc>
        <w:tc>
          <w:tcPr>
            <w:tcW w:w="7229" w:type="dxa"/>
          </w:tcPr>
          <w:p w14:paraId="33AE51CB" w14:textId="77777777" w:rsidR="00FF48DE" w:rsidRPr="00F20C08" w:rsidRDefault="00FF48DE" w:rsidP="00E000E8">
            <w:pPr>
              <w:jc w:val="both"/>
              <w:rPr>
                <w:rFonts w:ascii="Segoe UI" w:hAnsi="Segoe UI" w:cs="Segoe UI"/>
                <w:sz w:val="18"/>
              </w:rPr>
            </w:pPr>
            <w:r w:rsidRPr="00F20C08">
              <w:rPr>
                <w:rFonts w:ascii="Segoe UI" w:hAnsi="Segoe UI" w:cs="Segoe UI"/>
                <w:sz w:val="18"/>
              </w:rPr>
              <w:t xml:space="preserve">Działanie toksyczne na narządy docelowe –w następstwie narażenia jednorazowego </w:t>
            </w:r>
            <w:r w:rsidRPr="00F20C08">
              <w:rPr>
                <w:rFonts w:ascii="Segoe UI" w:hAnsi="Segoe UI" w:cs="Segoe UI"/>
                <w:sz w:val="18"/>
                <w:lang w:bidi="pa-IN"/>
              </w:rPr>
              <w:t>Kategoria zagrożenia 3</w:t>
            </w:r>
            <w:r w:rsidRPr="00F20C08">
              <w:rPr>
                <w:rFonts w:ascii="Segoe UI" w:hAnsi="Segoe UI" w:cs="Segoe UI"/>
                <w:sz w:val="18"/>
              </w:rPr>
              <w:t>.</w:t>
            </w:r>
          </w:p>
        </w:tc>
      </w:tr>
    </w:tbl>
    <w:p w14:paraId="33DDD7CE" w14:textId="60ACC476" w:rsidR="00FF48DE" w:rsidRDefault="00FF48DE" w:rsidP="002543B1">
      <w:pPr>
        <w:tabs>
          <w:tab w:val="left" w:pos="5103"/>
        </w:tabs>
        <w:ind w:left="567"/>
        <w:rPr>
          <w:rFonts w:ascii="Segoe UI" w:hAnsi="Segoe UI" w:cs="Segoe UI"/>
          <w:b/>
          <w:sz w:val="18"/>
        </w:rPr>
      </w:pPr>
    </w:p>
    <w:p w14:paraId="340BC17D" w14:textId="1C44A921" w:rsidR="00FC0185" w:rsidRDefault="004068A8" w:rsidP="00BE7ED2">
      <w:pPr>
        <w:autoSpaceDE w:val="0"/>
        <w:autoSpaceDN w:val="0"/>
        <w:adjustRightInd w:val="0"/>
        <w:ind w:firstLine="567"/>
        <w:rPr>
          <w:rFonts w:ascii="Segoe UI" w:hAnsi="Segoe UI" w:cs="Segoe UI"/>
          <w:b/>
          <w:bCs/>
          <w:sz w:val="18"/>
        </w:rPr>
      </w:pPr>
      <w:r w:rsidRPr="00D04566">
        <w:rPr>
          <w:rFonts w:ascii="Segoe UI" w:hAnsi="Segoe UI" w:cs="Segoe UI"/>
          <w:b/>
          <w:bCs/>
          <w:sz w:val="18"/>
        </w:rPr>
        <w:t>W</w:t>
      </w:r>
      <w:r w:rsidR="00FC0185" w:rsidRPr="00D04566">
        <w:rPr>
          <w:rFonts w:ascii="Segoe UI" w:hAnsi="Segoe UI" w:cs="Segoe UI"/>
          <w:b/>
          <w:bCs/>
          <w:sz w:val="18"/>
        </w:rPr>
        <w:t>yjaśnienie skrótów i akronimów</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342"/>
      </w:tblGrid>
      <w:tr w:rsidR="00D04566" w:rsidRPr="00CE5B49" w14:paraId="63511C26" w14:textId="77777777" w:rsidTr="00E000E8">
        <w:tc>
          <w:tcPr>
            <w:tcW w:w="1985" w:type="dxa"/>
            <w:shd w:val="clear" w:color="auto" w:fill="auto"/>
          </w:tcPr>
          <w:p w14:paraId="7EC8B65A" w14:textId="77777777" w:rsidR="00D04566" w:rsidRPr="00CE5B49" w:rsidRDefault="00D04566" w:rsidP="00E000E8">
            <w:pPr>
              <w:autoSpaceDE w:val="0"/>
              <w:autoSpaceDN w:val="0"/>
              <w:adjustRightInd w:val="0"/>
              <w:rPr>
                <w:rFonts w:ascii="Segoe UI" w:eastAsia="Calibri" w:hAnsi="Segoe UI" w:cs="Segoe UI"/>
                <w:sz w:val="18"/>
              </w:rPr>
            </w:pPr>
            <w:bookmarkStart w:id="13" w:name="_Hlk83837333"/>
            <w:r w:rsidRPr="00CE5B49">
              <w:rPr>
                <w:rFonts w:ascii="Segoe UI" w:eastAsia="Calibri" w:hAnsi="Segoe UI" w:cs="Segoe UI"/>
                <w:sz w:val="18"/>
              </w:rPr>
              <w:lastRenderedPageBreak/>
              <w:t xml:space="preserve">CEN </w:t>
            </w:r>
          </w:p>
        </w:tc>
        <w:tc>
          <w:tcPr>
            <w:tcW w:w="7342" w:type="dxa"/>
            <w:shd w:val="clear" w:color="auto" w:fill="auto"/>
          </w:tcPr>
          <w:p w14:paraId="750887DD"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Europejski Komitet Normalizacyjny</w:t>
            </w:r>
          </w:p>
        </w:tc>
      </w:tr>
      <w:tr w:rsidR="00D04566" w:rsidRPr="00CE5B49" w14:paraId="606A58D7" w14:textId="77777777" w:rsidTr="00E000E8">
        <w:tc>
          <w:tcPr>
            <w:tcW w:w="1985" w:type="dxa"/>
            <w:shd w:val="clear" w:color="auto" w:fill="auto"/>
          </w:tcPr>
          <w:p w14:paraId="39B1C92D"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C&amp;L </w:t>
            </w:r>
          </w:p>
        </w:tc>
        <w:tc>
          <w:tcPr>
            <w:tcW w:w="7342" w:type="dxa"/>
            <w:shd w:val="clear" w:color="auto" w:fill="auto"/>
          </w:tcPr>
          <w:p w14:paraId="747FA859"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Klasyfikacja i oznakowanie</w:t>
            </w:r>
          </w:p>
        </w:tc>
      </w:tr>
      <w:tr w:rsidR="00D04566" w:rsidRPr="00CE5B49" w14:paraId="1CA5B6E9" w14:textId="77777777" w:rsidTr="00E000E8">
        <w:tc>
          <w:tcPr>
            <w:tcW w:w="1985" w:type="dxa"/>
            <w:shd w:val="clear" w:color="auto" w:fill="auto"/>
          </w:tcPr>
          <w:p w14:paraId="6ADF0958"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CLP </w:t>
            </w:r>
          </w:p>
        </w:tc>
        <w:tc>
          <w:tcPr>
            <w:tcW w:w="7342" w:type="dxa"/>
            <w:shd w:val="clear" w:color="auto" w:fill="auto"/>
          </w:tcPr>
          <w:p w14:paraId="09765BA0"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Rozporządzenie w sprawie klasyfikacji, oznakowania i pakowania; rozporządzenie (WE) nr 1272/2008</w:t>
            </w:r>
          </w:p>
        </w:tc>
      </w:tr>
      <w:tr w:rsidR="00D04566" w:rsidRPr="00CE5B49" w14:paraId="11086B33" w14:textId="77777777" w:rsidTr="00E000E8">
        <w:tc>
          <w:tcPr>
            <w:tcW w:w="1985" w:type="dxa"/>
            <w:shd w:val="clear" w:color="auto" w:fill="auto"/>
          </w:tcPr>
          <w:p w14:paraId="1C66BB73"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CAS</w:t>
            </w:r>
          </w:p>
        </w:tc>
        <w:tc>
          <w:tcPr>
            <w:tcW w:w="7342" w:type="dxa"/>
            <w:shd w:val="clear" w:color="auto" w:fill="auto"/>
          </w:tcPr>
          <w:p w14:paraId="2C31E419"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Numer Chemical </w:t>
            </w:r>
            <w:proofErr w:type="spellStart"/>
            <w:r w:rsidRPr="00CE5B49">
              <w:rPr>
                <w:rFonts w:ascii="Segoe UI" w:eastAsia="Calibri" w:hAnsi="Segoe UI" w:cs="Segoe UI"/>
                <w:sz w:val="18"/>
              </w:rPr>
              <w:t>Abstract</w:t>
            </w:r>
            <w:proofErr w:type="spellEnd"/>
            <w:r w:rsidRPr="00CE5B49">
              <w:rPr>
                <w:rFonts w:ascii="Segoe UI" w:eastAsia="Calibri" w:hAnsi="Segoe UI" w:cs="Segoe UI"/>
                <w:sz w:val="18"/>
              </w:rPr>
              <w:t xml:space="preserve"> Service</w:t>
            </w:r>
          </w:p>
        </w:tc>
      </w:tr>
      <w:tr w:rsidR="00D04566" w:rsidRPr="00CE5B49" w14:paraId="4B18878C" w14:textId="77777777" w:rsidTr="00E000E8">
        <w:tc>
          <w:tcPr>
            <w:tcW w:w="1985" w:type="dxa"/>
            <w:shd w:val="clear" w:color="auto" w:fill="auto"/>
          </w:tcPr>
          <w:p w14:paraId="0B054E62"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COM</w:t>
            </w:r>
          </w:p>
        </w:tc>
        <w:tc>
          <w:tcPr>
            <w:tcW w:w="7342" w:type="dxa"/>
            <w:shd w:val="clear" w:color="auto" w:fill="auto"/>
          </w:tcPr>
          <w:p w14:paraId="659CCAAF"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Komisja Europejska</w:t>
            </w:r>
          </w:p>
        </w:tc>
      </w:tr>
      <w:tr w:rsidR="00D04566" w:rsidRPr="00CE5B49" w14:paraId="45E427BD" w14:textId="77777777" w:rsidTr="00E000E8">
        <w:tc>
          <w:tcPr>
            <w:tcW w:w="1985" w:type="dxa"/>
            <w:shd w:val="clear" w:color="auto" w:fill="auto"/>
          </w:tcPr>
          <w:p w14:paraId="0714D5E3"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CMR </w:t>
            </w:r>
          </w:p>
        </w:tc>
        <w:tc>
          <w:tcPr>
            <w:tcW w:w="7342" w:type="dxa"/>
            <w:shd w:val="clear" w:color="auto" w:fill="auto"/>
          </w:tcPr>
          <w:p w14:paraId="455E18A4"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Czynnik rakotwórczy, mutagenny lub toksyczny dla procesów rozrodczości</w:t>
            </w:r>
          </w:p>
        </w:tc>
      </w:tr>
      <w:tr w:rsidR="00D04566" w:rsidRPr="00CE5B49" w14:paraId="324C44FA" w14:textId="77777777" w:rsidTr="00E000E8">
        <w:tc>
          <w:tcPr>
            <w:tcW w:w="1985" w:type="dxa"/>
            <w:shd w:val="clear" w:color="auto" w:fill="auto"/>
          </w:tcPr>
          <w:p w14:paraId="5CD56788"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CSA </w:t>
            </w:r>
          </w:p>
        </w:tc>
        <w:tc>
          <w:tcPr>
            <w:tcW w:w="7342" w:type="dxa"/>
            <w:shd w:val="clear" w:color="auto" w:fill="auto"/>
          </w:tcPr>
          <w:p w14:paraId="01F1BF80"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Ocena bezpieczeństwa chemicznego</w:t>
            </w:r>
          </w:p>
        </w:tc>
      </w:tr>
      <w:tr w:rsidR="00D04566" w:rsidRPr="00CE5B49" w14:paraId="7D0E5CC7" w14:textId="77777777" w:rsidTr="00E000E8">
        <w:tc>
          <w:tcPr>
            <w:tcW w:w="1985" w:type="dxa"/>
            <w:shd w:val="clear" w:color="auto" w:fill="auto"/>
          </w:tcPr>
          <w:p w14:paraId="32FEFC7F"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CSR C</w:t>
            </w:r>
          </w:p>
        </w:tc>
        <w:tc>
          <w:tcPr>
            <w:tcW w:w="7342" w:type="dxa"/>
            <w:shd w:val="clear" w:color="auto" w:fill="auto"/>
          </w:tcPr>
          <w:p w14:paraId="7B295E2A"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Raport bezpieczeństwa chemicznego</w:t>
            </w:r>
          </w:p>
        </w:tc>
      </w:tr>
      <w:tr w:rsidR="00D04566" w:rsidRPr="00CE5B49" w14:paraId="7C5E74B3" w14:textId="77777777" w:rsidTr="00E000E8">
        <w:tc>
          <w:tcPr>
            <w:tcW w:w="1985" w:type="dxa"/>
            <w:shd w:val="clear" w:color="auto" w:fill="auto"/>
          </w:tcPr>
          <w:p w14:paraId="2B0A314F"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DMEL </w:t>
            </w:r>
          </w:p>
        </w:tc>
        <w:tc>
          <w:tcPr>
            <w:tcW w:w="7342" w:type="dxa"/>
            <w:shd w:val="clear" w:color="auto" w:fill="auto"/>
          </w:tcPr>
          <w:p w14:paraId="411276A5"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Pochodny poziom powodujący minimalne zmiany</w:t>
            </w:r>
          </w:p>
        </w:tc>
      </w:tr>
      <w:tr w:rsidR="00D04566" w:rsidRPr="00CE5B49" w14:paraId="3564CC49" w14:textId="77777777" w:rsidTr="00E000E8">
        <w:tc>
          <w:tcPr>
            <w:tcW w:w="1985" w:type="dxa"/>
            <w:shd w:val="clear" w:color="auto" w:fill="auto"/>
          </w:tcPr>
          <w:p w14:paraId="4EAFF249"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DNEL </w:t>
            </w:r>
          </w:p>
        </w:tc>
        <w:tc>
          <w:tcPr>
            <w:tcW w:w="7342" w:type="dxa"/>
            <w:shd w:val="clear" w:color="auto" w:fill="auto"/>
          </w:tcPr>
          <w:p w14:paraId="4EEEACB7"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 Pochodny poziom niepowodujący zmian</w:t>
            </w:r>
          </w:p>
        </w:tc>
      </w:tr>
      <w:tr w:rsidR="00D04566" w:rsidRPr="00CE5B49" w14:paraId="5130C252" w14:textId="77777777" w:rsidTr="00E000E8">
        <w:tc>
          <w:tcPr>
            <w:tcW w:w="1985" w:type="dxa"/>
            <w:shd w:val="clear" w:color="auto" w:fill="auto"/>
          </w:tcPr>
          <w:p w14:paraId="76FDE442"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DPD </w:t>
            </w:r>
          </w:p>
        </w:tc>
        <w:tc>
          <w:tcPr>
            <w:tcW w:w="7342" w:type="dxa"/>
            <w:shd w:val="clear" w:color="auto" w:fill="auto"/>
          </w:tcPr>
          <w:p w14:paraId="052AACB8"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Dyrektywa o preparatach niebezpiecznych 1999/45/EWG</w:t>
            </w:r>
          </w:p>
        </w:tc>
      </w:tr>
      <w:tr w:rsidR="00D04566" w:rsidRPr="00CE5B49" w14:paraId="05871735" w14:textId="77777777" w:rsidTr="00E000E8">
        <w:tc>
          <w:tcPr>
            <w:tcW w:w="1985" w:type="dxa"/>
            <w:shd w:val="clear" w:color="auto" w:fill="auto"/>
          </w:tcPr>
          <w:p w14:paraId="569B9576"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DSD </w:t>
            </w:r>
          </w:p>
        </w:tc>
        <w:tc>
          <w:tcPr>
            <w:tcW w:w="7342" w:type="dxa"/>
            <w:shd w:val="clear" w:color="auto" w:fill="auto"/>
          </w:tcPr>
          <w:p w14:paraId="29C1A942"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Dyrektywa o substancjach niebezpiecznych 67/548/EWG</w:t>
            </w:r>
          </w:p>
        </w:tc>
      </w:tr>
      <w:tr w:rsidR="00D04566" w:rsidRPr="00CE5B49" w14:paraId="0412A242" w14:textId="77777777" w:rsidTr="00E000E8">
        <w:tc>
          <w:tcPr>
            <w:tcW w:w="1985" w:type="dxa"/>
            <w:shd w:val="clear" w:color="auto" w:fill="auto"/>
          </w:tcPr>
          <w:p w14:paraId="2A91F1A5"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EC</w:t>
            </w:r>
          </w:p>
        </w:tc>
        <w:tc>
          <w:tcPr>
            <w:tcW w:w="7342" w:type="dxa"/>
            <w:shd w:val="clear" w:color="auto" w:fill="auto"/>
          </w:tcPr>
          <w:p w14:paraId="3BF012EB"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Komisja Europejska</w:t>
            </w:r>
          </w:p>
        </w:tc>
      </w:tr>
      <w:tr w:rsidR="00D04566" w:rsidRPr="00CE5B49" w14:paraId="1F53E6B8" w14:textId="77777777" w:rsidTr="00E000E8">
        <w:tc>
          <w:tcPr>
            <w:tcW w:w="1985" w:type="dxa"/>
            <w:shd w:val="clear" w:color="auto" w:fill="auto"/>
          </w:tcPr>
          <w:p w14:paraId="59E76C22"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EC</w:t>
            </w:r>
            <w:r w:rsidRPr="00CE5B49">
              <w:rPr>
                <w:rFonts w:ascii="Segoe UI" w:eastAsia="Calibri" w:hAnsi="Segoe UI" w:cs="Segoe UI"/>
                <w:sz w:val="18"/>
                <w:vertAlign w:val="subscript"/>
              </w:rPr>
              <w:t>50</w:t>
            </w:r>
            <w:r w:rsidRPr="00CE5B49">
              <w:rPr>
                <w:rFonts w:ascii="Segoe UI" w:eastAsia="Calibri" w:hAnsi="Segoe UI" w:cs="Segoe UI"/>
                <w:sz w:val="18"/>
              </w:rPr>
              <w:t xml:space="preserve"> </w:t>
            </w:r>
          </w:p>
        </w:tc>
        <w:tc>
          <w:tcPr>
            <w:tcW w:w="7342" w:type="dxa"/>
            <w:shd w:val="clear" w:color="auto" w:fill="auto"/>
          </w:tcPr>
          <w:p w14:paraId="1E2C29FF"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Średnie skuteczne stężenie</w:t>
            </w:r>
          </w:p>
        </w:tc>
      </w:tr>
      <w:tr w:rsidR="00D04566" w:rsidRPr="00CE5B49" w14:paraId="0C6C9F0B" w14:textId="77777777" w:rsidTr="00E000E8">
        <w:tc>
          <w:tcPr>
            <w:tcW w:w="1985" w:type="dxa"/>
            <w:shd w:val="clear" w:color="auto" w:fill="auto"/>
          </w:tcPr>
          <w:p w14:paraId="70C6D477"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ECB </w:t>
            </w:r>
          </w:p>
        </w:tc>
        <w:tc>
          <w:tcPr>
            <w:tcW w:w="7342" w:type="dxa"/>
            <w:shd w:val="clear" w:color="auto" w:fill="auto"/>
          </w:tcPr>
          <w:p w14:paraId="16D1DF35"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Biuro ds. Chemikaliów</w:t>
            </w:r>
          </w:p>
        </w:tc>
      </w:tr>
      <w:tr w:rsidR="00D04566" w:rsidRPr="00CE5B49" w14:paraId="7BE342BA" w14:textId="77777777" w:rsidTr="00E000E8">
        <w:tc>
          <w:tcPr>
            <w:tcW w:w="1985" w:type="dxa"/>
            <w:shd w:val="clear" w:color="auto" w:fill="auto"/>
          </w:tcPr>
          <w:p w14:paraId="3E1E119C"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ECHA </w:t>
            </w:r>
          </w:p>
        </w:tc>
        <w:tc>
          <w:tcPr>
            <w:tcW w:w="7342" w:type="dxa"/>
            <w:shd w:val="clear" w:color="auto" w:fill="auto"/>
          </w:tcPr>
          <w:p w14:paraId="22965262"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Europejska Agencja Chemikaliów</w:t>
            </w:r>
          </w:p>
        </w:tc>
      </w:tr>
      <w:tr w:rsidR="00D04566" w:rsidRPr="00CE5B49" w14:paraId="0D7A2777" w14:textId="77777777" w:rsidTr="00E000E8">
        <w:tc>
          <w:tcPr>
            <w:tcW w:w="1985" w:type="dxa"/>
            <w:shd w:val="clear" w:color="auto" w:fill="auto"/>
          </w:tcPr>
          <w:p w14:paraId="5883E490"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EC</w:t>
            </w:r>
          </w:p>
        </w:tc>
        <w:tc>
          <w:tcPr>
            <w:tcW w:w="7342" w:type="dxa"/>
            <w:shd w:val="clear" w:color="auto" w:fill="auto"/>
          </w:tcPr>
          <w:p w14:paraId="56E4400D"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Numer EINECS i ELINCS (patrz również EINECS i ELINCS)</w:t>
            </w:r>
          </w:p>
        </w:tc>
      </w:tr>
      <w:tr w:rsidR="00D04566" w:rsidRPr="00CE5B49" w14:paraId="2E147335" w14:textId="77777777" w:rsidTr="00E000E8">
        <w:tc>
          <w:tcPr>
            <w:tcW w:w="1985" w:type="dxa"/>
            <w:shd w:val="clear" w:color="auto" w:fill="auto"/>
          </w:tcPr>
          <w:p w14:paraId="2248B38F"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EINECS </w:t>
            </w:r>
          </w:p>
        </w:tc>
        <w:tc>
          <w:tcPr>
            <w:tcW w:w="7342" w:type="dxa"/>
            <w:shd w:val="clear" w:color="auto" w:fill="auto"/>
          </w:tcPr>
          <w:p w14:paraId="5A1D38AF"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Europejski wykaz istniejących substancji o znaczeniu komercyjnym</w:t>
            </w:r>
          </w:p>
        </w:tc>
      </w:tr>
      <w:tr w:rsidR="00D04566" w:rsidRPr="00CE5B49" w14:paraId="07DCB9C3" w14:textId="77777777" w:rsidTr="00E000E8">
        <w:tc>
          <w:tcPr>
            <w:tcW w:w="1985" w:type="dxa"/>
            <w:shd w:val="clear" w:color="auto" w:fill="auto"/>
          </w:tcPr>
          <w:p w14:paraId="619485BA"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ELINCS </w:t>
            </w:r>
          </w:p>
        </w:tc>
        <w:tc>
          <w:tcPr>
            <w:tcW w:w="7342" w:type="dxa"/>
            <w:shd w:val="clear" w:color="auto" w:fill="auto"/>
          </w:tcPr>
          <w:p w14:paraId="19DB29BB"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 Europejski wykaz zgłoszonych substancji chemicznych</w:t>
            </w:r>
          </w:p>
        </w:tc>
      </w:tr>
      <w:tr w:rsidR="00D04566" w:rsidRPr="00CE5B49" w14:paraId="0997B5AA" w14:textId="77777777" w:rsidTr="00E000E8">
        <w:tc>
          <w:tcPr>
            <w:tcW w:w="1985" w:type="dxa"/>
            <w:shd w:val="clear" w:color="auto" w:fill="auto"/>
          </w:tcPr>
          <w:p w14:paraId="39CF249D"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EN </w:t>
            </w:r>
          </w:p>
        </w:tc>
        <w:tc>
          <w:tcPr>
            <w:tcW w:w="7342" w:type="dxa"/>
            <w:shd w:val="clear" w:color="auto" w:fill="auto"/>
          </w:tcPr>
          <w:p w14:paraId="5ABC6C68"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Norma europejska</w:t>
            </w:r>
          </w:p>
        </w:tc>
      </w:tr>
      <w:tr w:rsidR="00D04566" w:rsidRPr="00CE5B49" w14:paraId="2636C8E1" w14:textId="77777777" w:rsidTr="00E000E8">
        <w:tc>
          <w:tcPr>
            <w:tcW w:w="1985" w:type="dxa"/>
            <w:shd w:val="clear" w:color="auto" w:fill="auto"/>
          </w:tcPr>
          <w:p w14:paraId="1C20F31B"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EU </w:t>
            </w:r>
          </w:p>
        </w:tc>
        <w:tc>
          <w:tcPr>
            <w:tcW w:w="7342" w:type="dxa"/>
            <w:shd w:val="clear" w:color="auto" w:fill="auto"/>
          </w:tcPr>
          <w:p w14:paraId="371B1D10"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Unia Europejska</w:t>
            </w:r>
          </w:p>
        </w:tc>
      </w:tr>
      <w:tr w:rsidR="00D04566" w:rsidRPr="00CE5B49" w14:paraId="218B8F79" w14:textId="77777777" w:rsidTr="00E000E8">
        <w:tc>
          <w:tcPr>
            <w:tcW w:w="1985" w:type="dxa"/>
            <w:shd w:val="clear" w:color="auto" w:fill="auto"/>
          </w:tcPr>
          <w:p w14:paraId="1EC51FF4"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GHS </w:t>
            </w:r>
          </w:p>
        </w:tc>
        <w:tc>
          <w:tcPr>
            <w:tcW w:w="7342" w:type="dxa"/>
            <w:shd w:val="clear" w:color="auto" w:fill="auto"/>
          </w:tcPr>
          <w:p w14:paraId="0B67A0AC"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Globalnie Zharmonizowany System Klasyfikacji i Oznakowania Chemikaliów</w:t>
            </w:r>
          </w:p>
        </w:tc>
      </w:tr>
      <w:tr w:rsidR="00D04566" w:rsidRPr="00CE5B49" w14:paraId="2E359105" w14:textId="77777777" w:rsidTr="00E000E8">
        <w:tc>
          <w:tcPr>
            <w:tcW w:w="1985" w:type="dxa"/>
            <w:shd w:val="clear" w:color="auto" w:fill="auto"/>
          </w:tcPr>
          <w:p w14:paraId="020BD626"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IC</w:t>
            </w:r>
            <w:r w:rsidRPr="00CE5B49">
              <w:rPr>
                <w:rFonts w:ascii="Segoe UI" w:eastAsia="Calibri" w:hAnsi="Segoe UI" w:cs="Segoe UI"/>
                <w:sz w:val="18"/>
                <w:vertAlign w:val="subscript"/>
              </w:rPr>
              <w:t>50</w:t>
            </w:r>
            <w:r w:rsidRPr="00CE5B49">
              <w:rPr>
                <w:rFonts w:ascii="Segoe UI" w:eastAsia="Calibri" w:hAnsi="Segoe UI" w:cs="Segoe UI"/>
                <w:sz w:val="18"/>
              </w:rPr>
              <w:t xml:space="preserve"> </w:t>
            </w:r>
          </w:p>
        </w:tc>
        <w:tc>
          <w:tcPr>
            <w:tcW w:w="7342" w:type="dxa"/>
            <w:shd w:val="clear" w:color="auto" w:fill="auto"/>
          </w:tcPr>
          <w:p w14:paraId="1B232455"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Stężenie powodujące 50 procent inhibicji danego parametru</w:t>
            </w:r>
          </w:p>
        </w:tc>
      </w:tr>
      <w:tr w:rsidR="00D04566" w:rsidRPr="00CE5B49" w14:paraId="5372D814" w14:textId="77777777" w:rsidTr="00E000E8">
        <w:tc>
          <w:tcPr>
            <w:tcW w:w="1985" w:type="dxa"/>
            <w:shd w:val="clear" w:color="auto" w:fill="auto"/>
          </w:tcPr>
          <w:p w14:paraId="580949E0"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IUCLID </w:t>
            </w:r>
          </w:p>
        </w:tc>
        <w:tc>
          <w:tcPr>
            <w:tcW w:w="7342" w:type="dxa"/>
            <w:shd w:val="clear" w:color="auto" w:fill="auto"/>
          </w:tcPr>
          <w:p w14:paraId="77640724"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Międzynarodowa Ujednolicona Baza Danych o Chemikaliach</w:t>
            </w:r>
          </w:p>
        </w:tc>
      </w:tr>
      <w:tr w:rsidR="00D04566" w:rsidRPr="00CE5B49" w14:paraId="0532FBAB" w14:textId="77777777" w:rsidTr="00E000E8">
        <w:tc>
          <w:tcPr>
            <w:tcW w:w="1985" w:type="dxa"/>
            <w:shd w:val="clear" w:color="auto" w:fill="auto"/>
          </w:tcPr>
          <w:p w14:paraId="77D85599" w14:textId="77777777" w:rsidR="00D04566" w:rsidRPr="00CE5B49" w:rsidRDefault="00D04566" w:rsidP="00E000E8">
            <w:pPr>
              <w:rPr>
                <w:rFonts w:ascii="Segoe UI" w:eastAsia="Calibri" w:hAnsi="Segoe UI" w:cs="Segoe UI"/>
                <w:sz w:val="18"/>
              </w:rPr>
            </w:pPr>
            <w:r w:rsidRPr="00CE5B49">
              <w:rPr>
                <w:rFonts w:ascii="Segoe UI" w:eastAsia="Calibri" w:hAnsi="Segoe UI" w:cs="Segoe UI"/>
                <w:sz w:val="18"/>
              </w:rPr>
              <w:t xml:space="preserve">IUPAC </w:t>
            </w:r>
          </w:p>
        </w:tc>
        <w:tc>
          <w:tcPr>
            <w:tcW w:w="7342" w:type="dxa"/>
            <w:shd w:val="clear" w:color="auto" w:fill="auto"/>
          </w:tcPr>
          <w:p w14:paraId="4158C2B9" w14:textId="77777777" w:rsidR="00D04566" w:rsidRPr="00CE5B49" w:rsidRDefault="00D04566" w:rsidP="00E000E8">
            <w:pPr>
              <w:rPr>
                <w:rFonts w:ascii="Segoe UI" w:eastAsia="Calibri" w:hAnsi="Segoe UI" w:cs="Segoe UI"/>
                <w:sz w:val="18"/>
              </w:rPr>
            </w:pPr>
            <w:r w:rsidRPr="00CE5B49">
              <w:rPr>
                <w:rFonts w:ascii="Segoe UI" w:eastAsia="Calibri" w:hAnsi="Segoe UI" w:cs="Segoe UI"/>
                <w:sz w:val="18"/>
              </w:rPr>
              <w:t>Międzynarodowa Unia Chemii Czystej i Stosowanej</w:t>
            </w:r>
          </w:p>
        </w:tc>
      </w:tr>
      <w:tr w:rsidR="00D04566" w:rsidRPr="00CE5B49" w14:paraId="26192DCB" w14:textId="77777777" w:rsidTr="00E000E8">
        <w:tc>
          <w:tcPr>
            <w:tcW w:w="1985" w:type="dxa"/>
            <w:shd w:val="clear" w:color="auto" w:fill="auto"/>
          </w:tcPr>
          <w:p w14:paraId="0FED750A"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LC</w:t>
            </w:r>
            <w:r w:rsidRPr="00CE5B49">
              <w:rPr>
                <w:rFonts w:ascii="Segoe UI" w:eastAsia="Calibri" w:hAnsi="Segoe UI" w:cs="Segoe UI"/>
                <w:sz w:val="18"/>
                <w:vertAlign w:val="subscript"/>
              </w:rPr>
              <w:t>50</w:t>
            </w:r>
            <w:r w:rsidRPr="00CE5B49">
              <w:rPr>
                <w:rFonts w:ascii="Segoe UI" w:eastAsia="Calibri" w:hAnsi="Segoe UI" w:cs="Segoe UI"/>
                <w:sz w:val="18"/>
              </w:rPr>
              <w:t xml:space="preserve"> </w:t>
            </w:r>
          </w:p>
        </w:tc>
        <w:tc>
          <w:tcPr>
            <w:tcW w:w="7342" w:type="dxa"/>
            <w:shd w:val="clear" w:color="auto" w:fill="auto"/>
          </w:tcPr>
          <w:p w14:paraId="23AFB0AA"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Średnie stężenie śmiertelne</w:t>
            </w:r>
          </w:p>
        </w:tc>
      </w:tr>
      <w:tr w:rsidR="00D04566" w:rsidRPr="00CE5B49" w14:paraId="74D6EA95" w14:textId="77777777" w:rsidTr="00E000E8">
        <w:tc>
          <w:tcPr>
            <w:tcW w:w="1985" w:type="dxa"/>
            <w:shd w:val="clear" w:color="auto" w:fill="auto"/>
          </w:tcPr>
          <w:p w14:paraId="2EFE9BE4"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LD</w:t>
            </w:r>
            <w:r w:rsidRPr="00CE5B49">
              <w:rPr>
                <w:rFonts w:ascii="Segoe UI" w:eastAsia="Calibri" w:hAnsi="Segoe UI" w:cs="Segoe UI"/>
                <w:sz w:val="18"/>
                <w:vertAlign w:val="subscript"/>
              </w:rPr>
              <w:t>50</w:t>
            </w:r>
          </w:p>
        </w:tc>
        <w:tc>
          <w:tcPr>
            <w:tcW w:w="7342" w:type="dxa"/>
            <w:shd w:val="clear" w:color="auto" w:fill="auto"/>
          </w:tcPr>
          <w:p w14:paraId="78AF36D1"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 Średnia dawka śmiertelna</w:t>
            </w:r>
          </w:p>
        </w:tc>
      </w:tr>
      <w:tr w:rsidR="00D04566" w:rsidRPr="00CE5B49" w14:paraId="7B66CF13" w14:textId="77777777" w:rsidTr="00E000E8">
        <w:tc>
          <w:tcPr>
            <w:tcW w:w="1985" w:type="dxa"/>
            <w:shd w:val="clear" w:color="auto" w:fill="auto"/>
          </w:tcPr>
          <w:p w14:paraId="73F23D4D"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MSDS </w:t>
            </w:r>
          </w:p>
        </w:tc>
        <w:tc>
          <w:tcPr>
            <w:tcW w:w="7342" w:type="dxa"/>
            <w:shd w:val="clear" w:color="auto" w:fill="auto"/>
          </w:tcPr>
          <w:p w14:paraId="2F26B7D2"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Karta charakterystyki</w:t>
            </w:r>
          </w:p>
        </w:tc>
      </w:tr>
      <w:tr w:rsidR="00D04566" w:rsidRPr="00CE5B49" w14:paraId="03642A85" w14:textId="77777777" w:rsidTr="00E000E8">
        <w:tc>
          <w:tcPr>
            <w:tcW w:w="1985" w:type="dxa"/>
            <w:shd w:val="clear" w:color="auto" w:fill="auto"/>
          </w:tcPr>
          <w:p w14:paraId="3222F94C"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PBT </w:t>
            </w:r>
          </w:p>
        </w:tc>
        <w:tc>
          <w:tcPr>
            <w:tcW w:w="7342" w:type="dxa"/>
            <w:shd w:val="clear" w:color="auto" w:fill="auto"/>
          </w:tcPr>
          <w:p w14:paraId="02C2B9F2"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 Substancja trwała, wykazująca zdolność do bioakumulacji i toksyczna</w:t>
            </w:r>
          </w:p>
        </w:tc>
      </w:tr>
      <w:tr w:rsidR="00D04566" w:rsidRPr="00CE5B49" w14:paraId="213A80CF" w14:textId="77777777" w:rsidTr="00E000E8">
        <w:tc>
          <w:tcPr>
            <w:tcW w:w="1985" w:type="dxa"/>
            <w:shd w:val="clear" w:color="auto" w:fill="auto"/>
          </w:tcPr>
          <w:p w14:paraId="34BFED3D"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PEC </w:t>
            </w:r>
          </w:p>
        </w:tc>
        <w:tc>
          <w:tcPr>
            <w:tcW w:w="7342" w:type="dxa"/>
            <w:shd w:val="clear" w:color="auto" w:fill="auto"/>
          </w:tcPr>
          <w:p w14:paraId="41FCFB1E"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Przewidywane stężenie środowiskowe</w:t>
            </w:r>
          </w:p>
        </w:tc>
      </w:tr>
      <w:tr w:rsidR="00D04566" w:rsidRPr="00CE5B49" w14:paraId="3934C47B" w14:textId="77777777" w:rsidTr="00E000E8">
        <w:tc>
          <w:tcPr>
            <w:tcW w:w="1985" w:type="dxa"/>
            <w:shd w:val="clear" w:color="auto" w:fill="auto"/>
          </w:tcPr>
          <w:p w14:paraId="5C6C4B55"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PNEC(s)</w:t>
            </w:r>
          </w:p>
        </w:tc>
        <w:tc>
          <w:tcPr>
            <w:tcW w:w="7342" w:type="dxa"/>
            <w:shd w:val="clear" w:color="auto" w:fill="auto"/>
          </w:tcPr>
          <w:p w14:paraId="4192D651"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Przewidywane stężenie niepowodujące żadnych skutków w środowisku</w:t>
            </w:r>
          </w:p>
        </w:tc>
      </w:tr>
      <w:tr w:rsidR="00D04566" w:rsidRPr="00CE5B49" w14:paraId="45388CDE" w14:textId="77777777" w:rsidTr="00E000E8">
        <w:tc>
          <w:tcPr>
            <w:tcW w:w="1985" w:type="dxa"/>
            <w:shd w:val="clear" w:color="auto" w:fill="auto"/>
          </w:tcPr>
          <w:p w14:paraId="38628178"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PPE </w:t>
            </w:r>
          </w:p>
        </w:tc>
        <w:tc>
          <w:tcPr>
            <w:tcW w:w="7342" w:type="dxa"/>
            <w:shd w:val="clear" w:color="auto" w:fill="auto"/>
          </w:tcPr>
          <w:p w14:paraId="360DA9D1"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Środki ochrony indywidualnej</w:t>
            </w:r>
          </w:p>
        </w:tc>
      </w:tr>
      <w:tr w:rsidR="00D04566" w:rsidRPr="00CE5B49" w14:paraId="376CE4E3" w14:textId="77777777" w:rsidTr="00E000E8">
        <w:tc>
          <w:tcPr>
            <w:tcW w:w="1985" w:type="dxa"/>
            <w:shd w:val="clear" w:color="auto" w:fill="auto"/>
          </w:tcPr>
          <w:p w14:paraId="2581079A"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REACH </w:t>
            </w:r>
          </w:p>
        </w:tc>
        <w:tc>
          <w:tcPr>
            <w:tcW w:w="7342" w:type="dxa"/>
            <w:shd w:val="clear" w:color="auto" w:fill="auto"/>
          </w:tcPr>
          <w:p w14:paraId="620D6873"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Rozporządzenie (WE) nr 1907/2006 w sprawie rejestracji, oceny, udzielania zezwoleń i stosowanych ograniczeń w zakresie chemikaliów</w:t>
            </w:r>
          </w:p>
        </w:tc>
      </w:tr>
      <w:tr w:rsidR="00D04566" w:rsidRPr="00CE5B49" w14:paraId="4995635B" w14:textId="77777777" w:rsidTr="00E000E8">
        <w:tc>
          <w:tcPr>
            <w:tcW w:w="1985" w:type="dxa"/>
            <w:shd w:val="clear" w:color="auto" w:fill="auto"/>
          </w:tcPr>
          <w:p w14:paraId="67959B86"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SDS</w:t>
            </w:r>
          </w:p>
        </w:tc>
        <w:tc>
          <w:tcPr>
            <w:tcW w:w="7342" w:type="dxa"/>
            <w:shd w:val="clear" w:color="auto" w:fill="auto"/>
          </w:tcPr>
          <w:p w14:paraId="717C5352"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Karta charakterystyki</w:t>
            </w:r>
          </w:p>
        </w:tc>
      </w:tr>
      <w:tr w:rsidR="00D04566" w:rsidRPr="00CE5B49" w14:paraId="25BE458D" w14:textId="77777777" w:rsidTr="00E000E8">
        <w:tc>
          <w:tcPr>
            <w:tcW w:w="1985" w:type="dxa"/>
            <w:shd w:val="clear" w:color="auto" w:fill="auto"/>
          </w:tcPr>
          <w:p w14:paraId="03116990"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SIEF </w:t>
            </w:r>
          </w:p>
        </w:tc>
        <w:tc>
          <w:tcPr>
            <w:tcW w:w="7342" w:type="dxa"/>
            <w:shd w:val="clear" w:color="auto" w:fill="auto"/>
          </w:tcPr>
          <w:p w14:paraId="4E0B6213"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Forum Wymiany Informacji o Substancjach</w:t>
            </w:r>
          </w:p>
        </w:tc>
      </w:tr>
      <w:tr w:rsidR="00D04566" w:rsidRPr="00CE5B49" w14:paraId="69461447" w14:textId="77777777" w:rsidTr="00E000E8">
        <w:tc>
          <w:tcPr>
            <w:tcW w:w="1985" w:type="dxa"/>
            <w:shd w:val="clear" w:color="auto" w:fill="auto"/>
          </w:tcPr>
          <w:p w14:paraId="0F7F0A1E"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STOT</w:t>
            </w:r>
          </w:p>
        </w:tc>
        <w:tc>
          <w:tcPr>
            <w:tcW w:w="7342" w:type="dxa"/>
            <w:shd w:val="clear" w:color="auto" w:fill="auto"/>
          </w:tcPr>
          <w:p w14:paraId="17B3D6D9"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Działanie toksyczne na narządy docelowe</w:t>
            </w:r>
          </w:p>
        </w:tc>
      </w:tr>
      <w:tr w:rsidR="00D04566" w:rsidRPr="00CE5B49" w14:paraId="6B53143F" w14:textId="77777777" w:rsidTr="00E000E8">
        <w:tc>
          <w:tcPr>
            <w:tcW w:w="1985" w:type="dxa"/>
            <w:shd w:val="clear" w:color="auto" w:fill="auto"/>
          </w:tcPr>
          <w:p w14:paraId="4084D2A4"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(STOT) RE </w:t>
            </w:r>
          </w:p>
        </w:tc>
        <w:tc>
          <w:tcPr>
            <w:tcW w:w="7342" w:type="dxa"/>
            <w:shd w:val="clear" w:color="auto" w:fill="auto"/>
          </w:tcPr>
          <w:p w14:paraId="4291B82B"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Narażenie powtarzane</w:t>
            </w:r>
          </w:p>
        </w:tc>
      </w:tr>
      <w:tr w:rsidR="00D04566" w:rsidRPr="00CE5B49" w14:paraId="074263B1" w14:textId="77777777" w:rsidTr="00E000E8">
        <w:tc>
          <w:tcPr>
            <w:tcW w:w="1985" w:type="dxa"/>
            <w:shd w:val="clear" w:color="auto" w:fill="auto"/>
          </w:tcPr>
          <w:p w14:paraId="6D3CB1CA"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(STOT) SE </w:t>
            </w:r>
          </w:p>
        </w:tc>
        <w:tc>
          <w:tcPr>
            <w:tcW w:w="7342" w:type="dxa"/>
            <w:shd w:val="clear" w:color="auto" w:fill="auto"/>
          </w:tcPr>
          <w:p w14:paraId="4C7D8ACB"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Narażenie jednorazowe</w:t>
            </w:r>
          </w:p>
        </w:tc>
      </w:tr>
      <w:tr w:rsidR="00D04566" w:rsidRPr="00CE5B49" w14:paraId="188826FD" w14:textId="77777777" w:rsidTr="00E000E8">
        <w:tc>
          <w:tcPr>
            <w:tcW w:w="1985" w:type="dxa"/>
            <w:shd w:val="clear" w:color="auto" w:fill="auto"/>
          </w:tcPr>
          <w:p w14:paraId="18F73DE4"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 xml:space="preserve">SVHC </w:t>
            </w:r>
          </w:p>
        </w:tc>
        <w:tc>
          <w:tcPr>
            <w:tcW w:w="7342" w:type="dxa"/>
            <w:shd w:val="clear" w:color="auto" w:fill="auto"/>
          </w:tcPr>
          <w:p w14:paraId="600E1D55" w14:textId="77777777" w:rsidR="00D04566" w:rsidRPr="00CE5B49" w:rsidRDefault="00D04566" w:rsidP="00E000E8">
            <w:pPr>
              <w:autoSpaceDE w:val="0"/>
              <w:autoSpaceDN w:val="0"/>
              <w:adjustRightInd w:val="0"/>
              <w:rPr>
                <w:rFonts w:ascii="Segoe UI" w:eastAsia="Calibri" w:hAnsi="Segoe UI" w:cs="Segoe UI"/>
                <w:sz w:val="18"/>
              </w:rPr>
            </w:pPr>
            <w:r w:rsidRPr="00CE5B49">
              <w:rPr>
                <w:rFonts w:ascii="Segoe UI" w:eastAsia="Calibri" w:hAnsi="Segoe UI" w:cs="Segoe UI"/>
                <w:sz w:val="18"/>
              </w:rPr>
              <w:t>Substancje wzbudzające szczególnie duże obawy</w:t>
            </w:r>
          </w:p>
        </w:tc>
      </w:tr>
      <w:tr w:rsidR="00D04566" w:rsidRPr="00CE5B49" w14:paraId="2E2FFDDD" w14:textId="77777777" w:rsidTr="00E000E8">
        <w:tc>
          <w:tcPr>
            <w:tcW w:w="1985" w:type="dxa"/>
            <w:shd w:val="clear" w:color="auto" w:fill="auto"/>
          </w:tcPr>
          <w:p w14:paraId="3A4C7AF9" w14:textId="77777777" w:rsidR="00D04566" w:rsidRPr="00CE5B49" w:rsidRDefault="00D04566" w:rsidP="00E000E8">
            <w:pPr>
              <w:autoSpaceDE w:val="0"/>
              <w:autoSpaceDN w:val="0"/>
              <w:adjustRightInd w:val="0"/>
              <w:rPr>
                <w:rFonts w:ascii="Segoe UI" w:eastAsia="Calibri" w:hAnsi="Segoe UI" w:cs="Segoe UI"/>
                <w:sz w:val="18"/>
              </w:rPr>
            </w:pPr>
            <w:proofErr w:type="spellStart"/>
            <w:r w:rsidRPr="00CE5B49">
              <w:rPr>
                <w:rFonts w:ascii="Segoe UI" w:eastAsia="Calibri" w:hAnsi="Segoe UI" w:cs="Segoe UI"/>
                <w:sz w:val="18"/>
              </w:rPr>
              <w:t>vPvB</w:t>
            </w:r>
            <w:proofErr w:type="spellEnd"/>
            <w:r w:rsidRPr="00CE5B49">
              <w:rPr>
                <w:rFonts w:ascii="Segoe UI" w:eastAsia="Calibri" w:hAnsi="Segoe UI" w:cs="Segoe UI"/>
                <w:sz w:val="18"/>
              </w:rPr>
              <w:t xml:space="preserve"> </w:t>
            </w:r>
          </w:p>
        </w:tc>
        <w:tc>
          <w:tcPr>
            <w:tcW w:w="7342" w:type="dxa"/>
            <w:shd w:val="clear" w:color="auto" w:fill="auto"/>
          </w:tcPr>
          <w:p w14:paraId="23166BBD" w14:textId="77777777" w:rsidR="00D04566" w:rsidRPr="00FF27B3" w:rsidRDefault="00D04566" w:rsidP="00E000E8">
            <w:pPr>
              <w:autoSpaceDE w:val="0"/>
              <w:autoSpaceDN w:val="0"/>
              <w:adjustRightInd w:val="0"/>
              <w:rPr>
                <w:rFonts w:ascii="Segoe UI" w:hAnsi="Segoe UI" w:cs="Segoe UI"/>
                <w:sz w:val="18"/>
              </w:rPr>
            </w:pPr>
            <w:r w:rsidRPr="00CE5B49">
              <w:rPr>
                <w:rFonts w:ascii="Segoe UI" w:eastAsia="Calibri" w:hAnsi="Segoe UI" w:cs="Segoe UI"/>
                <w:sz w:val="18"/>
              </w:rPr>
              <w:t>[Substancje] bardzo trwałe i wykazujące bardzo dużą zdolność do bioakumulacji</w:t>
            </w:r>
          </w:p>
        </w:tc>
      </w:tr>
      <w:tr w:rsidR="00D04566" w:rsidRPr="00CE5B49" w14:paraId="68587032" w14:textId="77777777" w:rsidTr="00E000E8">
        <w:tc>
          <w:tcPr>
            <w:tcW w:w="1985" w:type="dxa"/>
            <w:shd w:val="clear" w:color="auto" w:fill="auto"/>
          </w:tcPr>
          <w:p w14:paraId="022AD6B7" w14:textId="77777777" w:rsidR="00D04566" w:rsidRPr="00CE5B49" w:rsidRDefault="00D04566" w:rsidP="00E000E8">
            <w:pPr>
              <w:jc w:val="both"/>
              <w:rPr>
                <w:rFonts w:ascii="Segoe UI" w:hAnsi="Segoe UI" w:cs="Segoe UI"/>
                <w:sz w:val="18"/>
              </w:rPr>
            </w:pPr>
            <w:r w:rsidRPr="00CE5B49">
              <w:rPr>
                <w:rFonts w:ascii="Segoe UI" w:hAnsi="Segoe UI" w:cs="Segoe UI"/>
                <w:sz w:val="18"/>
              </w:rPr>
              <w:t>UN numer</w:t>
            </w:r>
          </w:p>
        </w:tc>
        <w:tc>
          <w:tcPr>
            <w:tcW w:w="7342" w:type="dxa"/>
            <w:shd w:val="clear" w:color="auto" w:fill="auto"/>
          </w:tcPr>
          <w:p w14:paraId="407BCC46" w14:textId="77777777" w:rsidR="00D04566" w:rsidRPr="00CE5B49" w:rsidRDefault="00D04566" w:rsidP="00E000E8">
            <w:pPr>
              <w:jc w:val="both"/>
              <w:rPr>
                <w:rFonts w:ascii="Segoe UI" w:hAnsi="Segoe UI" w:cs="Segoe UI"/>
                <w:sz w:val="18"/>
              </w:rPr>
            </w:pPr>
            <w:r w:rsidRPr="00CE5B49">
              <w:rPr>
                <w:rFonts w:ascii="Segoe UI" w:hAnsi="Segoe UI" w:cs="Segoe UI"/>
                <w:sz w:val="18"/>
              </w:rPr>
              <w:t>Numer identyfikacyjny materiału zgodnie z umową ADR.</w:t>
            </w:r>
          </w:p>
        </w:tc>
      </w:tr>
      <w:tr w:rsidR="00D04566" w:rsidRPr="00CE5B49" w14:paraId="6F0C8811" w14:textId="77777777" w:rsidTr="00E000E8">
        <w:tc>
          <w:tcPr>
            <w:tcW w:w="1985" w:type="dxa"/>
            <w:shd w:val="clear" w:color="auto" w:fill="auto"/>
          </w:tcPr>
          <w:p w14:paraId="23D52C0C" w14:textId="77777777" w:rsidR="00D04566" w:rsidRPr="00CE5B49" w:rsidRDefault="00D04566" w:rsidP="00E000E8">
            <w:pPr>
              <w:jc w:val="both"/>
              <w:rPr>
                <w:rFonts w:ascii="Segoe UI" w:hAnsi="Segoe UI" w:cs="Segoe UI"/>
                <w:sz w:val="18"/>
              </w:rPr>
            </w:pPr>
            <w:r w:rsidRPr="00CE5B49">
              <w:rPr>
                <w:rFonts w:ascii="Segoe UI" w:hAnsi="Segoe UI" w:cs="Segoe UI"/>
                <w:sz w:val="18"/>
              </w:rPr>
              <w:t>ADR</w:t>
            </w:r>
          </w:p>
        </w:tc>
        <w:tc>
          <w:tcPr>
            <w:tcW w:w="7342" w:type="dxa"/>
            <w:shd w:val="clear" w:color="auto" w:fill="auto"/>
          </w:tcPr>
          <w:p w14:paraId="440781D4" w14:textId="77777777" w:rsidR="00D04566" w:rsidRPr="00CE5B49" w:rsidRDefault="00D04566" w:rsidP="00E000E8">
            <w:pPr>
              <w:jc w:val="both"/>
              <w:rPr>
                <w:rFonts w:ascii="Segoe UI" w:hAnsi="Segoe UI" w:cs="Segoe UI"/>
                <w:sz w:val="18"/>
              </w:rPr>
            </w:pPr>
            <w:r w:rsidRPr="00CE5B49">
              <w:rPr>
                <w:rFonts w:ascii="Segoe UI" w:hAnsi="Segoe UI" w:cs="Segoe UI"/>
                <w:sz w:val="18"/>
              </w:rPr>
              <w:t>Międzynarodowa konwencja dotycząca drogowego przewozu towarów i ładunków niebezpiecznych</w:t>
            </w:r>
          </w:p>
        </w:tc>
      </w:tr>
      <w:tr w:rsidR="00D04566" w:rsidRPr="00CE5B49" w14:paraId="3549AFCD" w14:textId="77777777" w:rsidTr="00E000E8">
        <w:tc>
          <w:tcPr>
            <w:tcW w:w="1985" w:type="dxa"/>
            <w:shd w:val="clear" w:color="auto" w:fill="auto"/>
          </w:tcPr>
          <w:p w14:paraId="4ECCDD26" w14:textId="77777777" w:rsidR="00D04566" w:rsidRPr="00CE5B49" w:rsidRDefault="00D04566" w:rsidP="00E000E8">
            <w:pPr>
              <w:jc w:val="both"/>
              <w:rPr>
                <w:rFonts w:ascii="Segoe UI" w:hAnsi="Segoe UI" w:cs="Segoe UI"/>
                <w:sz w:val="18"/>
              </w:rPr>
            </w:pPr>
            <w:r w:rsidRPr="00CE5B49">
              <w:rPr>
                <w:rFonts w:ascii="Segoe UI" w:hAnsi="Segoe UI" w:cs="Segoe UI"/>
                <w:sz w:val="18"/>
              </w:rPr>
              <w:t>RID</w:t>
            </w:r>
          </w:p>
        </w:tc>
        <w:tc>
          <w:tcPr>
            <w:tcW w:w="7342" w:type="dxa"/>
            <w:shd w:val="clear" w:color="auto" w:fill="auto"/>
          </w:tcPr>
          <w:p w14:paraId="244CE714" w14:textId="77777777" w:rsidR="00D04566" w:rsidRPr="00CE5B49" w:rsidRDefault="00D04566" w:rsidP="00E000E8">
            <w:pPr>
              <w:jc w:val="both"/>
              <w:rPr>
                <w:rFonts w:ascii="Segoe UI" w:hAnsi="Segoe UI" w:cs="Segoe UI"/>
                <w:sz w:val="18"/>
              </w:rPr>
            </w:pPr>
            <w:r w:rsidRPr="00CE5B49">
              <w:rPr>
                <w:rFonts w:ascii="Segoe UI" w:hAnsi="Segoe UI" w:cs="Segoe UI"/>
                <w:sz w:val="18"/>
              </w:rPr>
              <w:t xml:space="preserve">Regulamin dla międzynarodowego przewozu kolejami towarów niebezpiecznych). </w:t>
            </w:r>
          </w:p>
        </w:tc>
      </w:tr>
      <w:tr w:rsidR="00D04566" w:rsidRPr="00CE5B49" w14:paraId="6A4B412D" w14:textId="77777777" w:rsidTr="00E000E8">
        <w:tc>
          <w:tcPr>
            <w:tcW w:w="1985" w:type="dxa"/>
            <w:shd w:val="clear" w:color="auto" w:fill="auto"/>
          </w:tcPr>
          <w:p w14:paraId="66EA1487" w14:textId="77777777" w:rsidR="00D04566" w:rsidRPr="00CE5B49" w:rsidRDefault="00D04566" w:rsidP="00E000E8">
            <w:pPr>
              <w:jc w:val="both"/>
              <w:rPr>
                <w:rFonts w:ascii="Segoe UI" w:hAnsi="Segoe UI" w:cs="Segoe UI"/>
                <w:sz w:val="18"/>
              </w:rPr>
            </w:pPr>
            <w:r w:rsidRPr="00CE5B49">
              <w:rPr>
                <w:rFonts w:ascii="Segoe UI" w:hAnsi="Segoe UI" w:cs="Segoe UI"/>
                <w:sz w:val="18"/>
              </w:rPr>
              <w:t>IMGD</w:t>
            </w:r>
          </w:p>
        </w:tc>
        <w:tc>
          <w:tcPr>
            <w:tcW w:w="7342" w:type="dxa"/>
            <w:shd w:val="clear" w:color="auto" w:fill="auto"/>
          </w:tcPr>
          <w:p w14:paraId="3D225CB4" w14:textId="77777777" w:rsidR="00D04566" w:rsidRPr="00CE5B49" w:rsidRDefault="00D04566" w:rsidP="00E000E8">
            <w:pPr>
              <w:jc w:val="both"/>
              <w:rPr>
                <w:rFonts w:ascii="Segoe UI" w:hAnsi="Segoe UI" w:cs="Segoe UI"/>
                <w:sz w:val="18"/>
              </w:rPr>
            </w:pPr>
            <w:r w:rsidRPr="00CE5B49">
              <w:rPr>
                <w:rFonts w:ascii="Segoe UI" w:hAnsi="Segoe UI" w:cs="Segoe UI"/>
                <w:sz w:val="18"/>
              </w:rPr>
              <w:t>Międzynarodowy kodeks ładunków niebezpiecznych.</w:t>
            </w:r>
          </w:p>
        </w:tc>
      </w:tr>
      <w:tr w:rsidR="00D04566" w:rsidRPr="00CE5B49" w14:paraId="6A6CB506" w14:textId="77777777" w:rsidTr="00E000E8">
        <w:tc>
          <w:tcPr>
            <w:tcW w:w="1985" w:type="dxa"/>
            <w:shd w:val="clear" w:color="auto" w:fill="auto"/>
          </w:tcPr>
          <w:p w14:paraId="641048BE" w14:textId="77777777" w:rsidR="00D04566" w:rsidRPr="00CE5B49" w:rsidRDefault="00D04566" w:rsidP="00E000E8">
            <w:pPr>
              <w:jc w:val="both"/>
              <w:rPr>
                <w:rFonts w:ascii="Segoe UI" w:hAnsi="Segoe UI" w:cs="Segoe UI"/>
                <w:sz w:val="18"/>
              </w:rPr>
            </w:pPr>
            <w:r w:rsidRPr="00CE5B49">
              <w:rPr>
                <w:rFonts w:ascii="Segoe UI" w:hAnsi="Segoe UI" w:cs="Segoe UI"/>
                <w:sz w:val="18"/>
              </w:rPr>
              <w:t>IATA</w:t>
            </w:r>
          </w:p>
        </w:tc>
        <w:tc>
          <w:tcPr>
            <w:tcW w:w="7342" w:type="dxa"/>
            <w:shd w:val="clear" w:color="auto" w:fill="auto"/>
          </w:tcPr>
          <w:p w14:paraId="5FC3825B" w14:textId="77777777" w:rsidR="00D04566" w:rsidRPr="00CE5B49" w:rsidRDefault="00D04566" w:rsidP="00E000E8">
            <w:pPr>
              <w:jc w:val="both"/>
              <w:rPr>
                <w:rFonts w:ascii="Segoe UI" w:hAnsi="Segoe UI" w:cs="Segoe UI"/>
                <w:sz w:val="18"/>
              </w:rPr>
            </w:pPr>
            <w:r w:rsidRPr="00CE5B49">
              <w:rPr>
                <w:rFonts w:ascii="Segoe UI" w:hAnsi="Segoe UI" w:cs="Segoe UI"/>
                <w:sz w:val="18"/>
              </w:rPr>
              <w:t>Międzynarodowe Zrzeszenie Przewoźników Powietrznych</w:t>
            </w:r>
          </w:p>
        </w:tc>
      </w:tr>
      <w:tr w:rsidR="00D04566" w:rsidRPr="00CE5B49" w14:paraId="0E4EA907" w14:textId="77777777" w:rsidTr="00E000E8">
        <w:tc>
          <w:tcPr>
            <w:tcW w:w="1985" w:type="dxa"/>
            <w:shd w:val="clear" w:color="auto" w:fill="auto"/>
          </w:tcPr>
          <w:p w14:paraId="67698A75" w14:textId="77777777" w:rsidR="00D04566" w:rsidRPr="00CE5B49" w:rsidRDefault="00D04566" w:rsidP="00E000E8">
            <w:pPr>
              <w:jc w:val="both"/>
              <w:rPr>
                <w:rFonts w:ascii="Segoe UI" w:hAnsi="Segoe UI" w:cs="Segoe UI"/>
                <w:sz w:val="18"/>
              </w:rPr>
            </w:pPr>
            <w:r w:rsidRPr="00CE5B49">
              <w:rPr>
                <w:rFonts w:ascii="Segoe UI" w:hAnsi="Segoe UI" w:cs="Segoe UI"/>
                <w:sz w:val="18"/>
              </w:rPr>
              <w:t>ICAO</w:t>
            </w:r>
          </w:p>
        </w:tc>
        <w:tc>
          <w:tcPr>
            <w:tcW w:w="7342" w:type="dxa"/>
            <w:shd w:val="clear" w:color="auto" w:fill="auto"/>
          </w:tcPr>
          <w:p w14:paraId="56F19E31" w14:textId="77777777" w:rsidR="00D04566" w:rsidRPr="00CE5B49" w:rsidRDefault="00D04566" w:rsidP="00E000E8">
            <w:pPr>
              <w:jc w:val="both"/>
              <w:rPr>
                <w:rFonts w:ascii="Segoe UI" w:hAnsi="Segoe UI" w:cs="Segoe UI"/>
                <w:sz w:val="18"/>
              </w:rPr>
            </w:pPr>
            <w:r w:rsidRPr="00CE5B49">
              <w:rPr>
                <w:rFonts w:ascii="Segoe UI" w:hAnsi="Segoe UI" w:cs="Segoe UI"/>
                <w:sz w:val="18"/>
              </w:rPr>
              <w:t>Organizacja Międzynarodowego Lotnictwa Cywilnego</w:t>
            </w:r>
          </w:p>
        </w:tc>
      </w:tr>
      <w:tr w:rsidR="00D04566" w:rsidRPr="00CE5B49" w14:paraId="2D8300EC" w14:textId="77777777" w:rsidTr="00E000E8">
        <w:tc>
          <w:tcPr>
            <w:tcW w:w="1985" w:type="dxa"/>
            <w:shd w:val="clear" w:color="auto" w:fill="auto"/>
          </w:tcPr>
          <w:p w14:paraId="7AB7223E" w14:textId="77777777" w:rsidR="00D04566" w:rsidRPr="00CE5B49" w:rsidRDefault="00D04566" w:rsidP="00E000E8">
            <w:pPr>
              <w:jc w:val="both"/>
              <w:rPr>
                <w:rFonts w:ascii="Segoe UI" w:hAnsi="Segoe UI" w:cs="Segoe UI"/>
                <w:sz w:val="18"/>
              </w:rPr>
            </w:pPr>
            <w:r w:rsidRPr="00CE5B49">
              <w:rPr>
                <w:rFonts w:ascii="Segoe UI" w:hAnsi="Segoe UI" w:cs="Segoe UI"/>
                <w:sz w:val="18"/>
              </w:rPr>
              <w:lastRenderedPageBreak/>
              <w:t>MARPOL</w:t>
            </w:r>
          </w:p>
        </w:tc>
        <w:tc>
          <w:tcPr>
            <w:tcW w:w="7342" w:type="dxa"/>
            <w:shd w:val="clear" w:color="auto" w:fill="auto"/>
          </w:tcPr>
          <w:p w14:paraId="5EA9A746" w14:textId="77777777" w:rsidR="00D04566" w:rsidRPr="00CE5B49" w:rsidRDefault="00D04566" w:rsidP="00E000E8">
            <w:pPr>
              <w:jc w:val="both"/>
              <w:rPr>
                <w:rFonts w:ascii="Segoe UI" w:hAnsi="Segoe UI" w:cs="Segoe UI"/>
                <w:sz w:val="18"/>
              </w:rPr>
            </w:pPr>
            <w:r w:rsidRPr="00CE5B49">
              <w:rPr>
                <w:rFonts w:ascii="Segoe UI" w:hAnsi="Segoe UI" w:cs="Segoe UI"/>
                <w:sz w:val="18"/>
              </w:rPr>
              <w:t>Międzynarodowa konwencja o zapobieganiu zanieczyszczaniu morza przez statki (MARPOL)</w:t>
            </w:r>
          </w:p>
        </w:tc>
      </w:tr>
      <w:tr w:rsidR="00D04566" w:rsidRPr="00CE5B49" w14:paraId="73038B4C" w14:textId="77777777" w:rsidTr="00E000E8">
        <w:tc>
          <w:tcPr>
            <w:tcW w:w="1985" w:type="dxa"/>
            <w:shd w:val="clear" w:color="auto" w:fill="auto"/>
          </w:tcPr>
          <w:p w14:paraId="15C72512" w14:textId="77777777" w:rsidR="00D04566" w:rsidRPr="00CE5B49" w:rsidRDefault="00D04566" w:rsidP="00E000E8">
            <w:pPr>
              <w:jc w:val="both"/>
              <w:rPr>
                <w:rFonts w:ascii="Segoe UI" w:hAnsi="Segoe UI" w:cs="Segoe UI"/>
                <w:sz w:val="18"/>
              </w:rPr>
            </w:pPr>
            <w:r w:rsidRPr="00CE5B49">
              <w:rPr>
                <w:rFonts w:ascii="Segoe UI" w:hAnsi="Segoe UI" w:cs="Segoe UI"/>
                <w:sz w:val="18"/>
              </w:rPr>
              <w:t>Ems</w:t>
            </w:r>
          </w:p>
        </w:tc>
        <w:tc>
          <w:tcPr>
            <w:tcW w:w="7342" w:type="dxa"/>
            <w:shd w:val="clear" w:color="auto" w:fill="auto"/>
          </w:tcPr>
          <w:p w14:paraId="13E5D405" w14:textId="77777777" w:rsidR="00D04566" w:rsidRPr="00CE5B49" w:rsidRDefault="00D04566" w:rsidP="00E000E8">
            <w:pPr>
              <w:jc w:val="both"/>
              <w:rPr>
                <w:rFonts w:ascii="Segoe UI" w:hAnsi="Segoe UI" w:cs="Segoe UI"/>
                <w:sz w:val="18"/>
              </w:rPr>
            </w:pPr>
            <w:r w:rsidRPr="00CE5B49">
              <w:rPr>
                <w:rFonts w:ascii="Segoe UI" w:hAnsi="Segoe UI" w:cs="Segoe UI"/>
                <w:sz w:val="18"/>
              </w:rPr>
              <w:t>Procedury reagowania kryzysowego dla statków przewożących towary niebezpieczne</w:t>
            </w:r>
          </w:p>
        </w:tc>
      </w:tr>
      <w:tr w:rsidR="00D04566" w:rsidRPr="005B2425" w14:paraId="11DCAE14" w14:textId="77777777" w:rsidTr="00E000E8">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A03C763" w14:textId="77777777" w:rsidR="00D04566" w:rsidRPr="00D3675E" w:rsidRDefault="00D04566" w:rsidP="00E000E8">
            <w:pPr>
              <w:jc w:val="both"/>
              <w:rPr>
                <w:rFonts w:ascii="Segoe UI" w:hAnsi="Segoe UI" w:cs="Segoe UI"/>
                <w:sz w:val="18"/>
              </w:rPr>
            </w:pPr>
            <w:r w:rsidRPr="00D3675E">
              <w:rPr>
                <w:rFonts w:ascii="Segoe UI" w:hAnsi="Segoe UI" w:cs="Segoe UI"/>
                <w:sz w:val="18"/>
              </w:rPr>
              <w:t xml:space="preserve">NDS </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14:paraId="2E0506A5" w14:textId="77777777" w:rsidR="00D04566" w:rsidRPr="00D3675E" w:rsidRDefault="00D04566" w:rsidP="00E000E8">
            <w:pPr>
              <w:jc w:val="both"/>
              <w:rPr>
                <w:rFonts w:ascii="Segoe UI" w:hAnsi="Segoe UI" w:cs="Segoe UI"/>
                <w:sz w:val="18"/>
              </w:rPr>
            </w:pPr>
            <w:r w:rsidRPr="00D3675E">
              <w:rPr>
                <w:rFonts w:ascii="Segoe UI" w:hAnsi="Segoe UI" w:cs="Segoe UI"/>
                <w:sz w:val="18"/>
              </w:rPr>
              <w:t>Najwyższe dopuszczalne stężenie na stanowisku pracy (TLV-TWA) (OEL-TWA) (PEL-TWA</w:t>
            </w:r>
          </w:p>
        </w:tc>
      </w:tr>
      <w:tr w:rsidR="00D04566" w:rsidRPr="005B2425" w14:paraId="5B52DF2D" w14:textId="77777777" w:rsidTr="00E000E8">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A0EE957" w14:textId="77777777" w:rsidR="00D04566" w:rsidRPr="00D3675E" w:rsidRDefault="00D04566" w:rsidP="00E000E8">
            <w:pPr>
              <w:jc w:val="both"/>
              <w:rPr>
                <w:rFonts w:ascii="Segoe UI" w:hAnsi="Segoe UI" w:cs="Segoe UI"/>
                <w:sz w:val="18"/>
              </w:rPr>
            </w:pPr>
            <w:proofErr w:type="spellStart"/>
            <w:r w:rsidRPr="00D3675E">
              <w:rPr>
                <w:rFonts w:ascii="Segoe UI" w:hAnsi="Segoe UI" w:cs="Segoe UI"/>
                <w:sz w:val="18"/>
              </w:rPr>
              <w:t>NDSCh</w:t>
            </w:r>
            <w:proofErr w:type="spellEnd"/>
            <w:r w:rsidRPr="00D3675E">
              <w:rPr>
                <w:rFonts w:ascii="Segoe UI" w:hAnsi="Segoe UI" w:cs="Segoe UI"/>
                <w:sz w:val="18"/>
              </w:rPr>
              <w:t xml:space="preserve"> </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14:paraId="091A91AA" w14:textId="77777777" w:rsidR="00D04566" w:rsidRPr="00D3675E" w:rsidRDefault="00D04566" w:rsidP="00E000E8">
            <w:pPr>
              <w:jc w:val="both"/>
              <w:rPr>
                <w:rFonts w:ascii="Segoe UI" w:hAnsi="Segoe UI" w:cs="Segoe UI"/>
                <w:sz w:val="18"/>
              </w:rPr>
            </w:pPr>
            <w:r w:rsidRPr="00D3675E">
              <w:rPr>
                <w:rFonts w:ascii="Segoe UI" w:hAnsi="Segoe UI" w:cs="Segoe UI"/>
                <w:sz w:val="18"/>
              </w:rPr>
              <w:t>Najwyższe dopuszczalne stężenie chwilowe (TLV-STEL)</w:t>
            </w:r>
          </w:p>
        </w:tc>
      </w:tr>
      <w:tr w:rsidR="00D04566" w:rsidRPr="005B2425" w14:paraId="626B0C27" w14:textId="77777777" w:rsidTr="00E000E8">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548B8F0" w14:textId="77777777" w:rsidR="00D04566" w:rsidRPr="00D3675E" w:rsidRDefault="00D04566" w:rsidP="00E000E8">
            <w:pPr>
              <w:jc w:val="both"/>
              <w:rPr>
                <w:rFonts w:ascii="Segoe UI" w:hAnsi="Segoe UI" w:cs="Segoe UI"/>
                <w:sz w:val="18"/>
              </w:rPr>
            </w:pPr>
            <w:r w:rsidRPr="00D3675E">
              <w:rPr>
                <w:rFonts w:ascii="Segoe UI" w:hAnsi="Segoe UI" w:cs="Segoe UI"/>
                <w:sz w:val="18"/>
              </w:rPr>
              <w:t>NDSP</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14:paraId="21EB7EC5" w14:textId="77777777" w:rsidR="00D04566" w:rsidRPr="00D3675E" w:rsidRDefault="00D04566" w:rsidP="00E000E8">
            <w:pPr>
              <w:jc w:val="both"/>
              <w:rPr>
                <w:rFonts w:ascii="Segoe UI" w:hAnsi="Segoe UI" w:cs="Segoe UI"/>
                <w:sz w:val="18"/>
              </w:rPr>
            </w:pPr>
            <w:r w:rsidRPr="00D3675E">
              <w:rPr>
                <w:rFonts w:ascii="Segoe UI" w:hAnsi="Segoe UI" w:cs="Segoe UI"/>
                <w:sz w:val="18"/>
              </w:rPr>
              <w:t>Najwyższe dopuszczalne stężenie pułapowe (TLV-CL)</w:t>
            </w:r>
          </w:p>
        </w:tc>
      </w:tr>
      <w:bookmarkEnd w:id="13"/>
    </w:tbl>
    <w:p w14:paraId="11191F26" w14:textId="0BCCA536" w:rsidR="00D04566" w:rsidRDefault="00D04566" w:rsidP="00BE7ED2">
      <w:pPr>
        <w:autoSpaceDE w:val="0"/>
        <w:autoSpaceDN w:val="0"/>
        <w:adjustRightInd w:val="0"/>
        <w:ind w:firstLine="567"/>
        <w:rPr>
          <w:rFonts w:ascii="Segoe UI" w:hAnsi="Segoe UI" w:cs="Segoe UI"/>
          <w:b/>
          <w:bCs/>
          <w:sz w:val="18"/>
        </w:rPr>
      </w:pPr>
    </w:p>
    <w:p w14:paraId="2B8A9FAA" w14:textId="77777777" w:rsidR="00D04566" w:rsidRPr="00A1728C" w:rsidRDefault="00D04566" w:rsidP="00D04566">
      <w:pPr>
        <w:autoSpaceDE w:val="0"/>
        <w:autoSpaceDN w:val="0"/>
        <w:adjustRightInd w:val="0"/>
        <w:ind w:left="567"/>
        <w:jc w:val="both"/>
        <w:rPr>
          <w:rFonts w:ascii="Segoe UI" w:eastAsia="Calibri" w:hAnsi="Segoe UI" w:cs="Segoe UI"/>
          <w:b/>
          <w:bCs/>
          <w:sz w:val="18"/>
        </w:rPr>
      </w:pPr>
      <w:r w:rsidRPr="00A1728C">
        <w:rPr>
          <w:rFonts w:ascii="Segoe UI" w:eastAsia="Calibri" w:hAnsi="Segoe UI" w:cs="Segoe UI"/>
          <w:b/>
          <w:bCs/>
          <w:sz w:val="18"/>
        </w:rPr>
        <w:t>Szkolenia</w:t>
      </w:r>
    </w:p>
    <w:p w14:paraId="001BF8B4" w14:textId="77777777" w:rsidR="00D04566" w:rsidRPr="00F20C08" w:rsidRDefault="00D04566" w:rsidP="00D04566">
      <w:pPr>
        <w:suppressAutoHyphens/>
        <w:ind w:left="567"/>
        <w:jc w:val="both"/>
        <w:rPr>
          <w:rFonts w:ascii="Segoe UI" w:eastAsia="Calibri" w:hAnsi="Segoe UI" w:cs="Segoe UI"/>
          <w:sz w:val="18"/>
        </w:rPr>
      </w:pPr>
      <w:r w:rsidRPr="00F20C08">
        <w:rPr>
          <w:rFonts w:ascii="Segoe UI" w:eastAsia="Calibri" w:hAnsi="Segoe UI" w:cs="Segoe UI"/>
          <w:sz w:val="18"/>
          <w:u w:val="single"/>
        </w:rPr>
        <w:t>Przed przystąpieniem do pracy z produktem użytkownik powinien zapoznać się z zasadami BHP</w:t>
      </w:r>
      <w:r w:rsidRPr="00F20C08">
        <w:rPr>
          <w:rFonts w:ascii="Segoe UI" w:eastAsia="Calibri" w:hAnsi="Segoe UI" w:cs="Segoe UI"/>
          <w:sz w:val="18"/>
        </w:rPr>
        <w:t xml:space="preserve"> odnośnie obchodzenia się z chemikaliami, a w szczególności odbyć odpowiednie szkolenie stanowiskowe</w:t>
      </w:r>
    </w:p>
    <w:p w14:paraId="4C20D0DB" w14:textId="455D2B8C" w:rsidR="00D04566" w:rsidRDefault="00D04566" w:rsidP="00D04566">
      <w:pPr>
        <w:autoSpaceDE w:val="0"/>
        <w:autoSpaceDN w:val="0"/>
        <w:adjustRightInd w:val="0"/>
        <w:ind w:left="567"/>
        <w:jc w:val="both"/>
        <w:rPr>
          <w:rFonts w:ascii="Segoe UI" w:eastAsia="Calibri" w:hAnsi="Segoe UI" w:cs="Segoe UI"/>
          <w:sz w:val="18"/>
        </w:rPr>
      </w:pPr>
      <w:r w:rsidRPr="00F20C08">
        <w:rPr>
          <w:rFonts w:ascii="Segoe UI" w:eastAsia="Calibri" w:hAnsi="Segoe UI" w:cs="Segoe UI"/>
          <w:sz w:val="18"/>
          <w:u w:val="single"/>
        </w:rPr>
        <w:t>Osoby związane z transportem materiałów niebezpiecznych w myśl umowy ADR</w:t>
      </w:r>
      <w:r w:rsidRPr="00F20C08">
        <w:rPr>
          <w:rFonts w:ascii="Segoe UI" w:eastAsia="Calibri" w:hAnsi="Segoe UI" w:cs="Segoe UI"/>
          <w:sz w:val="18"/>
        </w:rPr>
        <w:t xml:space="preserve"> powinny zostać odpowiednio przeszkolone w zakresie wykonywanych obowiązków (szkolenie ogólne, stanowiskowe oraz z zakresu bezpieczeństwa).</w:t>
      </w:r>
    </w:p>
    <w:p w14:paraId="531A40C8" w14:textId="77777777" w:rsidR="00A1728C" w:rsidRDefault="00A1728C" w:rsidP="00D04566">
      <w:pPr>
        <w:autoSpaceDE w:val="0"/>
        <w:autoSpaceDN w:val="0"/>
        <w:adjustRightInd w:val="0"/>
        <w:ind w:left="567"/>
        <w:jc w:val="both"/>
        <w:rPr>
          <w:rFonts w:ascii="Segoe UI" w:eastAsia="Calibri" w:hAnsi="Segoe UI" w:cs="Segoe UI"/>
          <w:sz w:val="18"/>
          <w:u w:val="single"/>
        </w:rPr>
      </w:pPr>
    </w:p>
    <w:p w14:paraId="225C7D71" w14:textId="5D45A00F" w:rsidR="00A1728C" w:rsidRPr="00A1728C" w:rsidRDefault="00A1728C" w:rsidP="00D04566">
      <w:pPr>
        <w:autoSpaceDE w:val="0"/>
        <w:autoSpaceDN w:val="0"/>
        <w:adjustRightInd w:val="0"/>
        <w:ind w:left="567"/>
        <w:jc w:val="both"/>
        <w:rPr>
          <w:rFonts w:ascii="Segoe UI" w:eastAsia="Calibri" w:hAnsi="Segoe UI" w:cs="Segoe UI"/>
          <w:b/>
          <w:bCs/>
          <w:sz w:val="18"/>
        </w:rPr>
      </w:pPr>
      <w:r w:rsidRPr="00A1728C">
        <w:rPr>
          <w:rFonts w:ascii="Segoe UI" w:eastAsia="Calibri" w:hAnsi="Segoe UI" w:cs="Segoe UI"/>
          <w:b/>
          <w:bCs/>
          <w:sz w:val="18"/>
        </w:rPr>
        <w:t>WERSJA 3.0</w:t>
      </w:r>
    </w:p>
    <w:p w14:paraId="0149B3D0" w14:textId="77E9BEB2" w:rsidR="00A1728C" w:rsidRPr="00A1728C" w:rsidRDefault="00A1728C" w:rsidP="00D04566">
      <w:pPr>
        <w:autoSpaceDE w:val="0"/>
        <w:autoSpaceDN w:val="0"/>
        <w:adjustRightInd w:val="0"/>
        <w:ind w:left="567"/>
        <w:jc w:val="both"/>
        <w:rPr>
          <w:rFonts w:ascii="Segoe UI" w:eastAsia="Calibri" w:hAnsi="Segoe UI" w:cs="Segoe UI"/>
          <w:sz w:val="18"/>
        </w:rPr>
      </w:pPr>
      <w:r w:rsidRPr="00A1728C">
        <w:rPr>
          <w:rFonts w:ascii="Segoe UI" w:eastAsia="Calibri" w:hAnsi="Segoe UI" w:cs="Segoe UI"/>
          <w:sz w:val="18"/>
        </w:rPr>
        <w:t>Zmiany w sekcjach: 1-16</w:t>
      </w:r>
    </w:p>
    <w:sectPr w:rsidR="00A1728C" w:rsidRPr="00A1728C" w:rsidSect="009559E2">
      <w:headerReference w:type="even" r:id="rId11"/>
      <w:headerReference w:type="default" r:id="rId12"/>
      <w:footerReference w:type="even" r:id="rId13"/>
      <w:footerReference w:type="default" r:id="rId14"/>
      <w:headerReference w:type="first" r:id="rId15"/>
      <w:footerReference w:type="first" r:id="rId16"/>
      <w:pgSz w:w="11905" w:h="16837" w:code="9"/>
      <w:pgMar w:top="851" w:right="567" w:bottom="851" w:left="1418" w:header="624" w:footer="624" w:gutter="0"/>
      <w:pgBorders>
        <w:top w:val="single" w:sz="4" w:space="0" w:color="auto"/>
        <w:left w:val="single" w:sz="4" w:space="31" w:color="auto"/>
        <w:bottom w:val="single" w:sz="4" w:space="5" w:color="auto"/>
        <w:right w:val="single" w:sz="4" w:space="4" w:color="auto"/>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502A" w14:textId="77777777" w:rsidR="005568B9" w:rsidRDefault="005568B9">
      <w:r>
        <w:separator/>
      </w:r>
    </w:p>
  </w:endnote>
  <w:endnote w:type="continuationSeparator" w:id="0">
    <w:p w14:paraId="10580FE4" w14:textId="77777777" w:rsidR="005568B9" w:rsidRDefault="0055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PCVEWO+Swis721CnPL-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New,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BD0E" w14:textId="77777777" w:rsidR="00123FEC" w:rsidRDefault="00123F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CEE7" w14:textId="0947284A" w:rsidR="00693470" w:rsidRPr="000F5131" w:rsidRDefault="00A1728C" w:rsidP="00C41F9C">
    <w:pPr>
      <w:tabs>
        <w:tab w:val="center" w:pos="4550"/>
        <w:tab w:val="left" w:pos="5818"/>
      </w:tabs>
      <w:ind w:right="260" w:firstLine="284"/>
      <w:jc w:val="right"/>
      <w:rPr>
        <w:rFonts w:ascii="Segoe UI" w:hAnsi="Segoe UI" w:cs="Segoe UI"/>
        <w:spacing w:val="60"/>
        <w:sz w:val="18"/>
        <w:szCs w:val="24"/>
      </w:rPr>
    </w:pPr>
    <w:proofErr w:type="spellStart"/>
    <w:r>
      <w:rPr>
        <w:rFonts w:ascii="Segoe UI" w:hAnsi="Segoe UI" w:cs="Segoe UI"/>
        <w:b/>
        <w:spacing w:val="60"/>
        <w:sz w:val="18"/>
        <w:szCs w:val="24"/>
      </w:rPr>
      <w:t>Desol</w:t>
    </w:r>
    <w:proofErr w:type="spellEnd"/>
    <w:r w:rsidR="00693470">
      <w:rPr>
        <w:rFonts w:ascii="Segoe UI" w:hAnsi="Segoe UI" w:cs="Segoe UI"/>
        <w:b/>
        <w:spacing w:val="60"/>
        <w:sz w:val="18"/>
        <w:szCs w:val="24"/>
      </w:rPr>
      <w:tab/>
    </w:r>
    <w:r w:rsidR="00693470">
      <w:rPr>
        <w:rFonts w:ascii="Segoe UI" w:hAnsi="Segoe UI" w:cs="Segoe UI"/>
        <w:b/>
        <w:spacing w:val="60"/>
        <w:sz w:val="18"/>
        <w:szCs w:val="24"/>
      </w:rPr>
      <w:tab/>
    </w:r>
    <w:r w:rsidR="00693470">
      <w:rPr>
        <w:rFonts w:ascii="Segoe UI" w:hAnsi="Segoe UI" w:cs="Segoe UI"/>
        <w:b/>
        <w:spacing w:val="60"/>
        <w:sz w:val="18"/>
        <w:szCs w:val="24"/>
      </w:rPr>
      <w:tab/>
    </w:r>
    <w:r w:rsidR="00693470">
      <w:rPr>
        <w:rFonts w:ascii="Segoe UI" w:hAnsi="Segoe UI" w:cs="Segoe UI"/>
        <w:b/>
        <w:spacing w:val="60"/>
        <w:sz w:val="18"/>
        <w:szCs w:val="24"/>
      </w:rPr>
      <w:tab/>
    </w:r>
    <w:r w:rsidR="00693470">
      <w:rPr>
        <w:rFonts w:ascii="Segoe UI" w:hAnsi="Segoe UI" w:cs="Segoe UI"/>
        <w:b/>
        <w:spacing w:val="60"/>
        <w:sz w:val="18"/>
        <w:szCs w:val="24"/>
      </w:rPr>
      <w:tab/>
    </w:r>
    <w:r w:rsidR="00693470" w:rsidRPr="000F5131">
      <w:rPr>
        <w:rFonts w:ascii="Segoe UI" w:hAnsi="Segoe UI" w:cs="Segoe UI"/>
        <w:b/>
        <w:spacing w:val="60"/>
        <w:sz w:val="18"/>
        <w:szCs w:val="24"/>
      </w:rPr>
      <w:t xml:space="preserve">Strona </w:t>
    </w:r>
    <w:r w:rsidR="00693470" w:rsidRPr="00254007">
      <w:rPr>
        <w:rFonts w:ascii="Segoe UI" w:hAnsi="Segoe UI" w:cs="Segoe UI"/>
        <w:spacing w:val="60"/>
        <w:sz w:val="18"/>
        <w:szCs w:val="24"/>
        <w:u w:val="single"/>
      </w:rPr>
      <w:fldChar w:fldCharType="begin"/>
    </w:r>
    <w:r w:rsidR="00693470" w:rsidRPr="00254007">
      <w:rPr>
        <w:rFonts w:ascii="Segoe UI" w:hAnsi="Segoe UI" w:cs="Segoe UI"/>
        <w:spacing w:val="60"/>
        <w:sz w:val="18"/>
        <w:szCs w:val="24"/>
        <w:u w:val="single"/>
      </w:rPr>
      <w:instrText xml:space="preserve"> PAGE </w:instrText>
    </w:r>
    <w:r w:rsidR="00693470" w:rsidRPr="00254007">
      <w:rPr>
        <w:rFonts w:ascii="Segoe UI" w:hAnsi="Segoe UI" w:cs="Segoe UI"/>
        <w:spacing w:val="60"/>
        <w:sz w:val="18"/>
        <w:szCs w:val="24"/>
        <w:u w:val="single"/>
      </w:rPr>
      <w:fldChar w:fldCharType="separate"/>
    </w:r>
    <w:r w:rsidR="00693470" w:rsidRPr="00254007">
      <w:rPr>
        <w:rFonts w:ascii="Segoe UI" w:hAnsi="Segoe UI" w:cs="Segoe UI"/>
        <w:noProof/>
        <w:spacing w:val="60"/>
        <w:sz w:val="18"/>
        <w:szCs w:val="24"/>
        <w:u w:val="single"/>
      </w:rPr>
      <w:t>2</w:t>
    </w:r>
    <w:r w:rsidR="00693470" w:rsidRPr="00254007">
      <w:rPr>
        <w:rFonts w:ascii="Segoe UI" w:hAnsi="Segoe UI" w:cs="Segoe UI"/>
        <w:spacing w:val="60"/>
        <w:sz w:val="18"/>
        <w:szCs w:val="24"/>
        <w:u w:val="single"/>
      </w:rPr>
      <w:fldChar w:fldCharType="end"/>
    </w:r>
    <w:r w:rsidR="00693470" w:rsidRPr="00254007">
      <w:rPr>
        <w:rFonts w:ascii="Segoe UI" w:hAnsi="Segoe UI" w:cs="Segoe UI"/>
        <w:spacing w:val="60"/>
        <w:sz w:val="18"/>
        <w:szCs w:val="24"/>
        <w:u w:val="single"/>
      </w:rPr>
      <w:t xml:space="preserve">  z 1</w:t>
    </w:r>
    <w:r w:rsidR="00FF48DE">
      <w:rPr>
        <w:rFonts w:ascii="Segoe UI" w:hAnsi="Segoe UI" w:cs="Segoe UI"/>
        <w:spacing w:val="60"/>
        <w:sz w:val="18"/>
        <w:szCs w:val="24"/>
        <w:u w:val="single"/>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C781" w14:textId="77777777" w:rsidR="00123FEC" w:rsidRDefault="00123F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9F2A" w14:textId="77777777" w:rsidR="005568B9" w:rsidRDefault="005568B9">
      <w:r>
        <w:separator/>
      </w:r>
    </w:p>
  </w:footnote>
  <w:footnote w:type="continuationSeparator" w:id="0">
    <w:p w14:paraId="4DCA6BF3" w14:textId="77777777" w:rsidR="005568B9" w:rsidRDefault="0055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3C5B" w14:textId="77777777" w:rsidR="00123FEC" w:rsidRDefault="00123F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82DD" w14:textId="4A2C0E68" w:rsidR="00693470" w:rsidRDefault="00693470" w:rsidP="00004445">
    <w:pPr>
      <w:autoSpaceDE w:val="0"/>
      <w:autoSpaceDN w:val="0"/>
      <w:adjustRightInd w:val="0"/>
      <w:jc w:val="right"/>
      <w:rPr>
        <w:rFonts w:ascii="Calibri" w:eastAsia="Tahoma" w:hAnsi="Calibri" w:cs="Tahoma"/>
        <w:b/>
        <w:szCs w:val="16"/>
      </w:rPr>
    </w:pPr>
  </w:p>
  <w:tbl>
    <w:tblPr>
      <w:tblStyle w:val="Tabela-Siatka"/>
      <w:tblW w:w="10349" w:type="dxa"/>
      <w:tblInd w:w="-431" w:type="dxa"/>
      <w:tblLook w:val="04A0" w:firstRow="1" w:lastRow="0" w:firstColumn="1" w:lastColumn="0" w:noHBand="0" w:noVBand="1"/>
    </w:tblPr>
    <w:tblGrid>
      <w:gridCol w:w="4679"/>
      <w:gridCol w:w="5670"/>
    </w:tblGrid>
    <w:tr w:rsidR="00A1728C" w14:paraId="33B98FB2" w14:textId="77777777" w:rsidTr="00B760B4">
      <w:trPr>
        <w:trHeight w:val="416"/>
      </w:trPr>
      <w:tc>
        <w:tcPr>
          <w:tcW w:w="4679" w:type="dxa"/>
          <w:vMerge w:val="restart"/>
          <w:vAlign w:val="bottom"/>
        </w:tcPr>
        <w:p w14:paraId="2D530B9D" w14:textId="77777777" w:rsidR="00A1728C" w:rsidRPr="007F575F" w:rsidRDefault="00A1728C" w:rsidP="00A1728C">
          <w:pPr>
            <w:pStyle w:val="Nagwek"/>
            <w:rPr>
              <w:rFonts w:ascii="Segoe UI" w:hAnsi="Segoe UI" w:cs="Segoe UI"/>
              <w:b/>
              <w:sz w:val="32"/>
              <w:szCs w:val="32"/>
            </w:rPr>
          </w:pPr>
          <w:r w:rsidRPr="007F575F">
            <w:rPr>
              <w:rFonts w:ascii="Segoe UI" w:hAnsi="Segoe UI" w:cs="Segoe UI"/>
              <w:b/>
              <w:sz w:val="32"/>
              <w:szCs w:val="32"/>
            </w:rPr>
            <w:t>KARTA CHARAKTERYSTYKI</w:t>
          </w:r>
        </w:p>
        <w:p w14:paraId="65F15BAD" w14:textId="77777777" w:rsidR="00A1728C" w:rsidRPr="00E35C54" w:rsidRDefault="00A1728C" w:rsidP="00A1728C">
          <w:pPr>
            <w:pStyle w:val="Nagwek"/>
            <w:jc w:val="center"/>
            <w:rPr>
              <w:rFonts w:ascii="Segoe UI" w:hAnsi="Segoe UI" w:cs="Segoe UI"/>
              <w:b/>
              <w:sz w:val="22"/>
              <w:szCs w:val="22"/>
            </w:rPr>
          </w:pPr>
        </w:p>
        <w:p w14:paraId="7756ED49" w14:textId="77777777" w:rsidR="00A1728C" w:rsidRPr="00E35C54" w:rsidRDefault="00A1728C" w:rsidP="00A1728C">
          <w:pPr>
            <w:pStyle w:val="Nagwek"/>
            <w:rPr>
              <w:rFonts w:ascii="Segoe UI" w:hAnsi="Segoe UI" w:cs="Segoe UI"/>
              <w:b/>
              <w:sz w:val="22"/>
              <w:szCs w:val="22"/>
            </w:rPr>
          </w:pPr>
          <w:r w:rsidRPr="00123FEC">
            <w:rPr>
              <w:rFonts w:ascii="Segoe UI" w:hAnsi="Segoe UI" w:cs="Segoe UI"/>
              <w:b/>
              <w:sz w:val="28"/>
              <w:szCs w:val="28"/>
            </w:rPr>
            <w:t>DESOL</w:t>
          </w:r>
        </w:p>
      </w:tc>
      <w:tc>
        <w:tcPr>
          <w:tcW w:w="5670" w:type="dxa"/>
        </w:tcPr>
        <w:p w14:paraId="5CDA09DF" w14:textId="2E0FB1FE" w:rsidR="00A1728C" w:rsidRPr="007F575F" w:rsidRDefault="00A1728C" w:rsidP="00A1728C">
          <w:pPr>
            <w:pStyle w:val="Nagwek"/>
            <w:rPr>
              <w:rFonts w:ascii="Segoe UI" w:hAnsi="Segoe UI" w:cs="Segoe UI"/>
              <w:sz w:val="18"/>
              <w:szCs w:val="18"/>
            </w:rPr>
          </w:pPr>
          <w:r w:rsidRPr="007F575F">
            <w:rPr>
              <w:rFonts w:ascii="Segoe UI" w:hAnsi="Segoe UI" w:cs="Segoe UI"/>
              <w:b/>
              <w:bCs/>
              <w:sz w:val="18"/>
              <w:szCs w:val="18"/>
            </w:rPr>
            <w:t xml:space="preserve">Data aktualizacji: </w:t>
          </w:r>
          <w:r>
            <w:rPr>
              <w:rFonts w:ascii="Segoe UI" w:hAnsi="Segoe UI" w:cs="Segoe UI"/>
              <w:b/>
              <w:bCs/>
              <w:sz w:val="18"/>
              <w:szCs w:val="18"/>
            </w:rPr>
            <w:t>0</w:t>
          </w:r>
          <w:r>
            <w:rPr>
              <w:rFonts w:ascii="Segoe UI" w:hAnsi="Segoe UI" w:cs="Segoe UI"/>
              <w:b/>
              <w:bCs/>
              <w:sz w:val="18"/>
              <w:szCs w:val="18"/>
            </w:rPr>
            <w:t>2.01.2023</w:t>
          </w:r>
        </w:p>
      </w:tc>
    </w:tr>
    <w:tr w:rsidR="00A1728C" w14:paraId="1E890E54" w14:textId="77777777" w:rsidTr="00B760B4">
      <w:trPr>
        <w:trHeight w:val="750"/>
      </w:trPr>
      <w:tc>
        <w:tcPr>
          <w:tcW w:w="4679" w:type="dxa"/>
          <w:vMerge/>
          <w:vAlign w:val="bottom"/>
        </w:tcPr>
        <w:p w14:paraId="70CA77C7" w14:textId="77777777" w:rsidR="00A1728C" w:rsidRPr="00E35C54" w:rsidRDefault="00A1728C" w:rsidP="00A1728C">
          <w:pPr>
            <w:pStyle w:val="Nagwek"/>
            <w:jc w:val="center"/>
            <w:rPr>
              <w:rFonts w:ascii="Segoe UI" w:hAnsi="Segoe UI" w:cs="Segoe UI"/>
              <w:b/>
              <w:sz w:val="22"/>
              <w:szCs w:val="22"/>
            </w:rPr>
          </w:pPr>
        </w:p>
      </w:tc>
      <w:tc>
        <w:tcPr>
          <w:tcW w:w="5670" w:type="dxa"/>
        </w:tcPr>
        <w:p w14:paraId="2261FE83" w14:textId="7ABF565B" w:rsidR="00A1728C" w:rsidRDefault="00A1728C" w:rsidP="00A1728C">
          <w:pPr>
            <w:pStyle w:val="Nagwek"/>
            <w:rPr>
              <w:rFonts w:ascii="Segoe UI" w:eastAsia="Tahoma" w:hAnsi="Segoe UI" w:cs="Segoe UI"/>
              <w:b/>
              <w:sz w:val="18"/>
              <w:szCs w:val="18"/>
            </w:rPr>
          </w:pPr>
          <w:r w:rsidRPr="007F575F">
            <w:rPr>
              <w:rFonts w:ascii="Segoe UI" w:eastAsia="Tahoma" w:hAnsi="Segoe UI" w:cs="Segoe UI"/>
              <w:b/>
              <w:sz w:val="18"/>
              <w:szCs w:val="18"/>
            </w:rPr>
            <w:t xml:space="preserve">WERSJA: </w:t>
          </w:r>
          <w:r>
            <w:rPr>
              <w:rFonts w:ascii="Segoe UI" w:eastAsia="Tahoma" w:hAnsi="Segoe UI" w:cs="Segoe UI"/>
              <w:b/>
              <w:sz w:val="18"/>
              <w:szCs w:val="18"/>
            </w:rPr>
            <w:t>3</w:t>
          </w:r>
          <w:r w:rsidRPr="007F575F">
            <w:rPr>
              <w:rFonts w:ascii="Segoe UI" w:eastAsia="Tahoma" w:hAnsi="Segoe UI" w:cs="Segoe UI"/>
              <w:b/>
              <w:sz w:val="18"/>
              <w:szCs w:val="18"/>
            </w:rPr>
            <w:t>.0/PL</w:t>
          </w:r>
        </w:p>
        <w:p w14:paraId="246DACC0" w14:textId="166B5311" w:rsidR="00A1728C" w:rsidRPr="007F575F" w:rsidRDefault="00A1728C" w:rsidP="00A1728C">
          <w:pPr>
            <w:pStyle w:val="Nagwek"/>
            <w:rPr>
              <w:rFonts w:ascii="Segoe UI" w:hAnsi="Segoe UI" w:cs="Segoe UI"/>
              <w:sz w:val="18"/>
              <w:szCs w:val="18"/>
            </w:rPr>
          </w:pPr>
          <w:r w:rsidRPr="007F575F">
            <w:rPr>
              <w:rFonts w:ascii="Segoe UI" w:hAnsi="Segoe UI" w:cs="Segoe UI"/>
              <w:b/>
              <w:bCs/>
              <w:sz w:val="18"/>
              <w:szCs w:val="18"/>
            </w:rPr>
            <w:t>zastępuje wersję z dnia:</w:t>
          </w:r>
          <w:r>
            <w:rPr>
              <w:rFonts w:ascii="Segoe UI" w:hAnsi="Segoe UI" w:cs="Segoe UI"/>
              <w:sz w:val="18"/>
              <w:szCs w:val="18"/>
            </w:rPr>
            <w:t xml:space="preserve"> </w:t>
          </w:r>
          <w:r w:rsidRPr="00A1728C">
            <w:rPr>
              <w:rFonts w:ascii="Segoe UI" w:hAnsi="Segoe UI" w:cs="Segoe UI"/>
              <w:sz w:val="18"/>
              <w:szCs w:val="18"/>
            </w:rPr>
            <w:t>01.12.2020</w:t>
          </w:r>
        </w:p>
      </w:tc>
    </w:tr>
    <w:tr w:rsidR="00A1728C" w14:paraId="52D37AC9" w14:textId="77777777" w:rsidTr="00B760B4">
      <w:trPr>
        <w:trHeight w:val="924"/>
      </w:trPr>
      <w:tc>
        <w:tcPr>
          <w:tcW w:w="10349" w:type="dxa"/>
          <w:gridSpan w:val="2"/>
        </w:tcPr>
        <w:p w14:paraId="0AF7786C" w14:textId="77777777" w:rsidR="00A1728C" w:rsidRPr="00E35C54" w:rsidRDefault="00A1728C" w:rsidP="00A1728C">
          <w:pPr>
            <w:pStyle w:val="Nagwek"/>
            <w:jc w:val="center"/>
            <w:rPr>
              <w:rFonts w:ascii="Segoe UI" w:hAnsi="Segoe UI" w:cs="Segoe UI"/>
              <w:sz w:val="22"/>
              <w:szCs w:val="22"/>
            </w:rPr>
          </w:pPr>
          <w:r w:rsidRPr="00E35C54">
            <w:rPr>
              <w:rFonts w:ascii="Segoe UI" w:hAnsi="Segoe UI" w:cs="Segoe UI"/>
              <w:sz w:val="18"/>
              <w:szCs w:val="18"/>
            </w:rPr>
            <w:t>sporządzona zgodnie z Rozporządzeniem Komisji (UE) nr 830/2015 z dnia 28 maja 2015 roku zmieniającym Rozporządzenie (WE) nr 1907/2006 Parlamentu Europejskiego i Rady z dnia 18 grudnia 2006 roku w sprawie rejestracji, oceny, udzielania zezwoleń i stosowanych ograniczeń w zakresie chemikaliów (REACH) (DU Unii Europejskiej seria L nr 132/8 z 29 maja 2015 roku)</w:t>
          </w:r>
        </w:p>
      </w:tc>
    </w:tr>
  </w:tbl>
  <w:p w14:paraId="0C5DB3A7" w14:textId="06BF5ADE" w:rsidR="00693470" w:rsidRPr="006D4F0F" w:rsidRDefault="00123FEC" w:rsidP="00123FEC">
    <w:pPr>
      <w:tabs>
        <w:tab w:val="left" w:pos="8711"/>
        <w:tab w:val="right" w:pos="9920"/>
      </w:tabs>
      <w:autoSpaceDE w:val="0"/>
      <w:autoSpaceDN w:val="0"/>
      <w:adjustRightInd w:val="0"/>
      <w:rPr>
        <w:rFonts w:ascii="Calibri" w:eastAsia="Tahoma" w:hAnsi="Calibri" w:cs="Tahoma"/>
        <w:b/>
        <w:szCs w:val="16"/>
      </w:rPr>
    </w:pPr>
    <w:r>
      <w:rPr>
        <w:rFonts w:ascii="Calibri" w:eastAsia="Tahoma" w:hAnsi="Calibri" w:cs="Tahoma"/>
        <w:b/>
        <w:szCs w:val="16"/>
      </w:rPr>
      <w:tab/>
    </w:r>
    <w:r>
      <w:rPr>
        <w:rFonts w:ascii="Calibri" w:eastAsia="Tahoma" w:hAnsi="Calibri" w:cs="Tahoma"/>
        <w:b/>
        <w:szCs w:val="16"/>
      </w:rPr>
      <w:tab/>
    </w:r>
    <w:r w:rsidR="00693470">
      <w:rPr>
        <w:noProof/>
      </w:rPr>
      <mc:AlternateContent>
        <mc:Choice Requires="wps">
          <w:drawing>
            <wp:anchor distT="0" distB="0" distL="114300" distR="114300" simplePos="0" relativeHeight="251659264" behindDoc="0" locked="0" layoutInCell="0" allowOverlap="1" wp14:anchorId="04376A81" wp14:editId="5CFD7FD9">
              <wp:simplePos x="0" y="0"/>
              <wp:positionH relativeFrom="column">
                <wp:posOffset>-398780</wp:posOffset>
              </wp:positionH>
              <wp:positionV relativeFrom="paragraph">
                <wp:posOffset>133350</wp:posOffset>
              </wp:positionV>
              <wp:extent cx="6748145" cy="635"/>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8145" cy="635"/>
                      </a:xfrm>
                      <a:custGeom>
                        <a:avLst/>
                        <a:gdLst>
                          <a:gd name="T0" fmla="*/ 0 w 10627"/>
                          <a:gd name="T1" fmla="*/ 0 h 1"/>
                          <a:gd name="T2" fmla="*/ 10627 w 10627"/>
                          <a:gd name="T3" fmla="*/ 0 h 1"/>
                        </a:gdLst>
                        <a:ahLst/>
                        <a:cxnLst>
                          <a:cxn ang="0">
                            <a:pos x="T0" y="T1"/>
                          </a:cxn>
                          <a:cxn ang="0">
                            <a:pos x="T2" y="T3"/>
                          </a:cxn>
                        </a:cxnLst>
                        <a:rect l="0" t="0" r="r" b="b"/>
                        <a:pathLst>
                          <a:path w="10627" h="1">
                            <a:moveTo>
                              <a:pt x="0" y="0"/>
                            </a:moveTo>
                            <a:lnTo>
                              <a:pt x="1062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41489C"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4pt,10.5pt,499.95pt,10.5pt" coordsize="10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" o:allowincell="f" filled="f">
              <v:path arrowok="t" o:connecttype="custom" o:connectlocs="0,0;6748145,0" o:connectangles="0,0"/>
              <w10:wrap type="topAndBottom"/>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53E6" w14:textId="77777777" w:rsidR="00123FEC" w:rsidRDefault="00123F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2F4F"/>
    <w:multiLevelType w:val="multilevel"/>
    <w:tmpl w:val="1C449CEE"/>
    <w:lvl w:ilvl="0">
      <w:start w:val="1"/>
      <w:numFmt w:val="decimal"/>
      <w:pStyle w:val="Nagwek1"/>
      <w:lvlText w:val="%1"/>
      <w:lvlJc w:val="left"/>
      <w:pPr>
        <w:tabs>
          <w:tab w:val="num" w:pos="567"/>
        </w:tabs>
        <w:ind w:left="567" w:hanging="567"/>
      </w:pPr>
      <w:rPr>
        <w:rFonts w:ascii="Segoe UI" w:hAnsi="Segoe UI" w:cs="Segoe UI" w:hint="default"/>
        <w:b/>
        <w:i w:val="0"/>
        <w:caps w:val="0"/>
        <w:strike w:val="0"/>
        <w:dstrike w:val="0"/>
        <w:vanish w:val="0"/>
        <w:color w:val="000000"/>
        <w:spacing w:val="0"/>
        <w:w w:val="100"/>
        <w:kern w:val="24"/>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67"/>
        </w:tabs>
        <w:ind w:left="567" w:hanging="567"/>
      </w:pPr>
      <w:rPr>
        <w:rFonts w:ascii="Segoe UI" w:hAnsi="Segoe UI" w:cs="Segoe UI" w:hint="default"/>
        <w:b w:val="0"/>
        <w:i w:val="0"/>
        <w:caps w:val="0"/>
        <w:strike w:val="0"/>
        <w:dstrike w:val="0"/>
        <w:vanish w:val="0"/>
        <w:color w:val="00000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567"/>
        </w:tabs>
        <w:ind w:left="567" w:hanging="567"/>
      </w:pPr>
      <w:rPr>
        <w:rFonts w:ascii="Segoe UI" w:hAnsi="Segoe UI" w:cs="Segoe UI" w:hint="default"/>
        <w:b w:val="0"/>
        <w:i w:val="0"/>
        <w:caps w:val="0"/>
        <w:strike w:val="0"/>
        <w:dstrike w:val="0"/>
        <w:vanish w:val="0"/>
        <w:color w:val="00000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39220CCA"/>
    <w:multiLevelType w:val="hybridMultilevel"/>
    <w:tmpl w:val="2EC0FD56"/>
    <w:lvl w:ilvl="0" w:tplc="5728308A">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EE37AF"/>
    <w:multiLevelType w:val="hybridMultilevel"/>
    <w:tmpl w:val="CFDA7E7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616A6634"/>
    <w:multiLevelType w:val="multilevel"/>
    <w:tmpl w:val="4A18DF1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67"/>
        </w:tabs>
        <w:ind w:left="567" w:hanging="567"/>
      </w:pPr>
      <w:rPr>
        <w:rFonts w:ascii="Segoe UI" w:hAnsi="Segoe UI" w:cs="Segoe UI" w:hint="default"/>
        <w:b w:val="0"/>
        <w:i w:val="0"/>
        <w:caps w:val="0"/>
        <w:strike w:val="0"/>
        <w:dstrike w:val="0"/>
        <w:vanish w:val="0"/>
        <w:color w:val="00000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hint="default"/>
        <w:b w:val="0"/>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84130769">
    <w:abstractNumId w:val="0"/>
  </w:num>
  <w:num w:numId="2" w16cid:durableId="1822622907">
    <w:abstractNumId w:val="0"/>
  </w:num>
  <w:num w:numId="3" w16cid:durableId="1152598786">
    <w:abstractNumId w:val="3"/>
  </w:num>
  <w:num w:numId="4" w16cid:durableId="1234316829">
    <w:abstractNumId w:val="1"/>
  </w:num>
  <w:num w:numId="5" w16cid:durableId="843128531">
    <w:abstractNumId w:val="0"/>
  </w:num>
  <w:num w:numId="6" w16cid:durableId="406339913">
    <w:abstractNumId w:val="0"/>
  </w:num>
  <w:num w:numId="7" w16cid:durableId="826089842">
    <w:abstractNumId w:val="0"/>
  </w:num>
  <w:num w:numId="8" w16cid:durableId="829634279">
    <w:abstractNumId w:val="2"/>
  </w:num>
  <w:num w:numId="9" w16cid:durableId="630791514">
    <w:abstractNumId w:val="0"/>
  </w:num>
  <w:num w:numId="10" w16cid:durableId="783771387">
    <w:abstractNumId w:val="0"/>
  </w:num>
  <w:num w:numId="11" w16cid:durableId="1693071534">
    <w:abstractNumId w:val="0"/>
  </w:num>
  <w:num w:numId="12" w16cid:durableId="2588749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2D"/>
    <w:rsid w:val="00001150"/>
    <w:rsid w:val="000021DC"/>
    <w:rsid w:val="0000442C"/>
    <w:rsid w:val="00004445"/>
    <w:rsid w:val="00006457"/>
    <w:rsid w:val="00011703"/>
    <w:rsid w:val="0001199A"/>
    <w:rsid w:val="000130A3"/>
    <w:rsid w:val="00015ACE"/>
    <w:rsid w:val="0002550A"/>
    <w:rsid w:val="00031D05"/>
    <w:rsid w:val="000323F8"/>
    <w:rsid w:val="00032E09"/>
    <w:rsid w:val="000341A9"/>
    <w:rsid w:val="000412D9"/>
    <w:rsid w:val="00041AAB"/>
    <w:rsid w:val="00042641"/>
    <w:rsid w:val="000531F0"/>
    <w:rsid w:val="00054AAF"/>
    <w:rsid w:val="00056AE8"/>
    <w:rsid w:val="00060198"/>
    <w:rsid w:val="00062B10"/>
    <w:rsid w:val="00062C0B"/>
    <w:rsid w:val="000665EB"/>
    <w:rsid w:val="000713A8"/>
    <w:rsid w:val="0007141E"/>
    <w:rsid w:val="00072CF2"/>
    <w:rsid w:val="000732BB"/>
    <w:rsid w:val="0007439D"/>
    <w:rsid w:val="000822DB"/>
    <w:rsid w:val="0008378F"/>
    <w:rsid w:val="00083F6B"/>
    <w:rsid w:val="0008626D"/>
    <w:rsid w:val="0009094A"/>
    <w:rsid w:val="000930CA"/>
    <w:rsid w:val="0009639D"/>
    <w:rsid w:val="000A167F"/>
    <w:rsid w:val="000A1FC2"/>
    <w:rsid w:val="000A47E0"/>
    <w:rsid w:val="000A6619"/>
    <w:rsid w:val="000A6D63"/>
    <w:rsid w:val="000B1757"/>
    <w:rsid w:val="000B403A"/>
    <w:rsid w:val="000B4A29"/>
    <w:rsid w:val="000C0307"/>
    <w:rsid w:val="000C429B"/>
    <w:rsid w:val="000C4ECC"/>
    <w:rsid w:val="000D0369"/>
    <w:rsid w:val="000D201F"/>
    <w:rsid w:val="000D32D2"/>
    <w:rsid w:val="000D4148"/>
    <w:rsid w:val="000D42C6"/>
    <w:rsid w:val="000D471A"/>
    <w:rsid w:val="000D7651"/>
    <w:rsid w:val="000D7E83"/>
    <w:rsid w:val="000E7F35"/>
    <w:rsid w:val="000F0650"/>
    <w:rsid w:val="000F0A9E"/>
    <w:rsid w:val="000F0B32"/>
    <w:rsid w:val="000F0B8E"/>
    <w:rsid w:val="000F2035"/>
    <w:rsid w:val="000F2315"/>
    <w:rsid w:val="000F2B41"/>
    <w:rsid w:val="000F31AA"/>
    <w:rsid w:val="000F5131"/>
    <w:rsid w:val="001002B8"/>
    <w:rsid w:val="001015E1"/>
    <w:rsid w:val="00105414"/>
    <w:rsid w:val="0010545D"/>
    <w:rsid w:val="001077C1"/>
    <w:rsid w:val="00110D4F"/>
    <w:rsid w:val="00110EEF"/>
    <w:rsid w:val="001113AA"/>
    <w:rsid w:val="00111B71"/>
    <w:rsid w:val="00112113"/>
    <w:rsid w:val="00112222"/>
    <w:rsid w:val="00113DA8"/>
    <w:rsid w:val="0011431B"/>
    <w:rsid w:val="00114DA8"/>
    <w:rsid w:val="00121FFA"/>
    <w:rsid w:val="00122C27"/>
    <w:rsid w:val="00123FEC"/>
    <w:rsid w:val="00127B46"/>
    <w:rsid w:val="0013208A"/>
    <w:rsid w:val="001334F2"/>
    <w:rsid w:val="00134E1A"/>
    <w:rsid w:val="00137493"/>
    <w:rsid w:val="00140C49"/>
    <w:rsid w:val="001444F9"/>
    <w:rsid w:val="0015110B"/>
    <w:rsid w:val="00151BA3"/>
    <w:rsid w:val="0015267A"/>
    <w:rsid w:val="00152F95"/>
    <w:rsid w:val="00154F4B"/>
    <w:rsid w:val="0015502F"/>
    <w:rsid w:val="00155170"/>
    <w:rsid w:val="00157E98"/>
    <w:rsid w:val="00160972"/>
    <w:rsid w:val="00160A34"/>
    <w:rsid w:val="001636AD"/>
    <w:rsid w:val="001640B3"/>
    <w:rsid w:val="00166369"/>
    <w:rsid w:val="00167469"/>
    <w:rsid w:val="00170EE5"/>
    <w:rsid w:val="00173743"/>
    <w:rsid w:val="001749F6"/>
    <w:rsid w:val="001752E2"/>
    <w:rsid w:val="00180680"/>
    <w:rsid w:val="00182053"/>
    <w:rsid w:val="00184B0E"/>
    <w:rsid w:val="001859ED"/>
    <w:rsid w:val="001874BB"/>
    <w:rsid w:val="001912DA"/>
    <w:rsid w:val="001912F8"/>
    <w:rsid w:val="00193A07"/>
    <w:rsid w:val="001A0520"/>
    <w:rsid w:val="001A210A"/>
    <w:rsid w:val="001A31BC"/>
    <w:rsid w:val="001B1AF3"/>
    <w:rsid w:val="001B364B"/>
    <w:rsid w:val="001B50E5"/>
    <w:rsid w:val="001B7C4A"/>
    <w:rsid w:val="001C0DA5"/>
    <w:rsid w:val="001C1484"/>
    <w:rsid w:val="001C26A6"/>
    <w:rsid w:val="001C39D5"/>
    <w:rsid w:val="001D0F1A"/>
    <w:rsid w:val="001D3BEB"/>
    <w:rsid w:val="001D5CD0"/>
    <w:rsid w:val="001D6C95"/>
    <w:rsid w:val="001D785A"/>
    <w:rsid w:val="001E04C3"/>
    <w:rsid w:val="001E0FFB"/>
    <w:rsid w:val="001E57C8"/>
    <w:rsid w:val="001E6493"/>
    <w:rsid w:val="001E6D54"/>
    <w:rsid w:val="001E6EFE"/>
    <w:rsid w:val="001E78A3"/>
    <w:rsid w:val="001E7EE3"/>
    <w:rsid w:val="001F3835"/>
    <w:rsid w:val="001F5BAD"/>
    <w:rsid w:val="00200D0E"/>
    <w:rsid w:val="00200E40"/>
    <w:rsid w:val="00203402"/>
    <w:rsid w:val="00207E06"/>
    <w:rsid w:val="00212710"/>
    <w:rsid w:val="00215118"/>
    <w:rsid w:val="00221F18"/>
    <w:rsid w:val="00223084"/>
    <w:rsid w:val="0022376E"/>
    <w:rsid w:val="002241B7"/>
    <w:rsid w:val="002261E4"/>
    <w:rsid w:val="002277A2"/>
    <w:rsid w:val="00227831"/>
    <w:rsid w:val="00230FE9"/>
    <w:rsid w:val="00231525"/>
    <w:rsid w:val="00231B9B"/>
    <w:rsid w:val="00231D78"/>
    <w:rsid w:val="00231EA9"/>
    <w:rsid w:val="00232D6B"/>
    <w:rsid w:val="0023474E"/>
    <w:rsid w:val="0023540E"/>
    <w:rsid w:val="00237CC2"/>
    <w:rsid w:val="00243350"/>
    <w:rsid w:val="00246AA6"/>
    <w:rsid w:val="00246C95"/>
    <w:rsid w:val="002512F5"/>
    <w:rsid w:val="00252673"/>
    <w:rsid w:val="00253C90"/>
    <w:rsid w:val="00254007"/>
    <w:rsid w:val="002543B1"/>
    <w:rsid w:val="0025461B"/>
    <w:rsid w:val="002613A3"/>
    <w:rsid w:val="002622C8"/>
    <w:rsid w:val="002626DB"/>
    <w:rsid w:val="002628D6"/>
    <w:rsid w:val="002632C0"/>
    <w:rsid w:val="002634F3"/>
    <w:rsid w:val="00271DFA"/>
    <w:rsid w:val="002730FE"/>
    <w:rsid w:val="0027513F"/>
    <w:rsid w:val="00276817"/>
    <w:rsid w:val="00291F26"/>
    <w:rsid w:val="00292A41"/>
    <w:rsid w:val="0029354A"/>
    <w:rsid w:val="00297CD3"/>
    <w:rsid w:val="002A015A"/>
    <w:rsid w:val="002A2495"/>
    <w:rsid w:val="002A47AB"/>
    <w:rsid w:val="002B02E4"/>
    <w:rsid w:val="002B0EE4"/>
    <w:rsid w:val="002B28A4"/>
    <w:rsid w:val="002B423B"/>
    <w:rsid w:val="002B6614"/>
    <w:rsid w:val="002C13C6"/>
    <w:rsid w:val="002C1CB7"/>
    <w:rsid w:val="002C1E36"/>
    <w:rsid w:val="002C3162"/>
    <w:rsid w:val="002C4534"/>
    <w:rsid w:val="002C6092"/>
    <w:rsid w:val="002C7FBE"/>
    <w:rsid w:val="002D3439"/>
    <w:rsid w:val="002D5F9C"/>
    <w:rsid w:val="002E09B1"/>
    <w:rsid w:val="002E247B"/>
    <w:rsid w:val="002E4D96"/>
    <w:rsid w:val="002E5419"/>
    <w:rsid w:val="002E571F"/>
    <w:rsid w:val="002E5DFD"/>
    <w:rsid w:val="002E69DE"/>
    <w:rsid w:val="002E6F11"/>
    <w:rsid w:val="002F0FD6"/>
    <w:rsid w:val="002F5599"/>
    <w:rsid w:val="002F57F7"/>
    <w:rsid w:val="002F7ED1"/>
    <w:rsid w:val="00301699"/>
    <w:rsid w:val="003046DF"/>
    <w:rsid w:val="00304D7A"/>
    <w:rsid w:val="00310AFE"/>
    <w:rsid w:val="00311825"/>
    <w:rsid w:val="0031483D"/>
    <w:rsid w:val="0031599B"/>
    <w:rsid w:val="00315A3A"/>
    <w:rsid w:val="00321665"/>
    <w:rsid w:val="00321D05"/>
    <w:rsid w:val="003240F5"/>
    <w:rsid w:val="0032571B"/>
    <w:rsid w:val="003266BF"/>
    <w:rsid w:val="00331956"/>
    <w:rsid w:val="0033426A"/>
    <w:rsid w:val="003374DC"/>
    <w:rsid w:val="00337CA1"/>
    <w:rsid w:val="00340FD5"/>
    <w:rsid w:val="003431BD"/>
    <w:rsid w:val="00343BF5"/>
    <w:rsid w:val="0034589D"/>
    <w:rsid w:val="003470B0"/>
    <w:rsid w:val="003479D2"/>
    <w:rsid w:val="003508DB"/>
    <w:rsid w:val="00350F86"/>
    <w:rsid w:val="00353A58"/>
    <w:rsid w:val="00356E6D"/>
    <w:rsid w:val="00357042"/>
    <w:rsid w:val="003620A3"/>
    <w:rsid w:val="00362AFA"/>
    <w:rsid w:val="00364229"/>
    <w:rsid w:val="00367996"/>
    <w:rsid w:val="0037204D"/>
    <w:rsid w:val="0037389F"/>
    <w:rsid w:val="003752A1"/>
    <w:rsid w:val="00376D63"/>
    <w:rsid w:val="00381ADD"/>
    <w:rsid w:val="00382B95"/>
    <w:rsid w:val="00383FD7"/>
    <w:rsid w:val="00384F8A"/>
    <w:rsid w:val="0038539B"/>
    <w:rsid w:val="0038592F"/>
    <w:rsid w:val="00385C32"/>
    <w:rsid w:val="00385F0C"/>
    <w:rsid w:val="003860DE"/>
    <w:rsid w:val="00387E7F"/>
    <w:rsid w:val="00390ABF"/>
    <w:rsid w:val="00391145"/>
    <w:rsid w:val="00391344"/>
    <w:rsid w:val="003923B9"/>
    <w:rsid w:val="00395230"/>
    <w:rsid w:val="00396862"/>
    <w:rsid w:val="00396A27"/>
    <w:rsid w:val="003A00DE"/>
    <w:rsid w:val="003A0C30"/>
    <w:rsid w:val="003A2C6B"/>
    <w:rsid w:val="003A4561"/>
    <w:rsid w:val="003A75F2"/>
    <w:rsid w:val="003A79B8"/>
    <w:rsid w:val="003B03E7"/>
    <w:rsid w:val="003B1CEF"/>
    <w:rsid w:val="003B1FC5"/>
    <w:rsid w:val="003B2C22"/>
    <w:rsid w:val="003B3724"/>
    <w:rsid w:val="003B6519"/>
    <w:rsid w:val="003B6668"/>
    <w:rsid w:val="003B6C91"/>
    <w:rsid w:val="003B7330"/>
    <w:rsid w:val="003B7EDD"/>
    <w:rsid w:val="003C1A21"/>
    <w:rsid w:val="003D16B6"/>
    <w:rsid w:val="003D3038"/>
    <w:rsid w:val="003D3238"/>
    <w:rsid w:val="003D6244"/>
    <w:rsid w:val="003E1A49"/>
    <w:rsid w:val="003E25ED"/>
    <w:rsid w:val="003E683B"/>
    <w:rsid w:val="003F4717"/>
    <w:rsid w:val="003F60B4"/>
    <w:rsid w:val="003F646F"/>
    <w:rsid w:val="004003E0"/>
    <w:rsid w:val="004027A3"/>
    <w:rsid w:val="004032ED"/>
    <w:rsid w:val="004040EE"/>
    <w:rsid w:val="00405FF5"/>
    <w:rsid w:val="004068A8"/>
    <w:rsid w:val="00407AA0"/>
    <w:rsid w:val="0041004F"/>
    <w:rsid w:val="0041178C"/>
    <w:rsid w:val="00414756"/>
    <w:rsid w:val="00416D1C"/>
    <w:rsid w:val="00416D41"/>
    <w:rsid w:val="00424EBB"/>
    <w:rsid w:val="00426867"/>
    <w:rsid w:val="00435C61"/>
    <w:rsid w:val="00436FFF"/>
    <w:rsid w:val="00445380"/>
    <w:rsid w:val="00445D02"/>
    <w:rsid w:val="00446339"/>
    <w:rsid w:val="004467D4"/>
    <w:rsid w:val="004470B3"/>
    <w:rsid w:val="00452BD1"/>
    <w:rsid w:val="00454A07"/>
    <w:rsid w:val="00455370"/>
    <w:rsid w:val="00457244"/>
    <w:rsid w:val="00461272"/>
    <w:rsid w:val="00462DD1"/>
    <w:rsid w:val="00466345"/>
    <w:rsid w:val="004665E9"/>
    <w:rsid w:val="004717F4"/>
    <w:rsid w:val="004731AA"/>
    <w:rsid w:val="004755DB"/>
    <w:rsid w:val="00480B5F"/>
    <w:rsid w:val="004840D1"/>
    <w:rsid w:val="004869CC"/>
    <w:rsid w:val="00487904"/>
    <w:rsid w:val="00490A3E"/>
    <w:rsid w:val="00491141"/>
    <w:rsid w:val="00492A35"/>
    <w:rsid w:val="0049422F"/>
    <w:rsid w:val="00496817"/>
    <w:rsid w:val="004A00CD"/>
    <w:rsid w:val="004A14AD"/>
    <w:rsid w:val="004A2B8B"/>
    <w:rsid w:val="004A4EA6"/>
    <w:rsid w:val="004B08D9"/>
    <w:rsid w:val="004B1844"/>
    <w:rsid w:val="004B30B2"/>
    <w:rsid w:val="004B332B"/>
    <w:rsid w:val="004B33BE"/>
    <w:rsid w:val="004B3485"/>
    <w:rsid w:val="004B4373"/>
    <w:rsid w:val="004B44FF"/>
    <w:rsid w:val="004B4CAB"/>
    <w:rsid w:val="004C079F"/>
    <w:rsid w:val="004C44BC"/>
    <w:rsid w:val="004C4DBE"/>
    <w:rsid w:val="004C59D8"/>
    <w:rsid w:val="004D068C"/>
    <w:rsid w:val="004D0C01"/>
    <w:rsid w:val="004D0E82"/>
    <w:rsid w:val="004D1E84"/>
    <w:rsid w:val="004D22F2"/>
    <w:rsid w:val="004D3F15"/>
    <w:rsid w:val="004D45B1"/>
    <w:rsid w:val="004D507D"/>
    <w:rsid w:val="004E1DFE"/>
    <w:rsid w:val="004E6B7A"/>
    <w:rsid w:val="004F0CDC"/>
    <w:rsid w:val="004F12D0"/>
    <w:rsid w:val="004F5CFF"/>
    <w:rsid w:val="004F6E07"/>
    <w:rsid w:val="00510DC3"/>
    <w:rsid w:val="00511955"/>
    <w:rsid w:val="005153B7"/>
    <w:rsid w:val="005163E8"/>
    <w:rsid w:val="00517CE7"/>
    <w:rsid w:val="00520A1C"/>
    <w:rsid w:val="005234E6"/>
    <w:rsid w:val="005269C6"/>
    <w:rsid w:val="00527D85"/>
    <w:rsid w:val="00531BD9"/>
    <w:rsid w:val="00532C89"/>
    <w:rsid w:val="00533216"/>
    <w:rsid w:val="0053333B"/>
    <w:rsid w:val="00533530"/>
    <w:rsid w:val="00534B21"/>
    <w:rsid w:val="00535FC9"/>
    <w:rsid w:val="00536378"/>
    <w:rsid w:val="005405DD"/>
    <w:rsid w:val="00540AEA"/>
    <w:rsid w:val="005479A0"/>
    <w:rsid w:val="00547CCD"/>
    <w:rsid w:val="005502AD"/>
    <w:rsid w:val="0055452C"/>
    <w:rsid w:val="005568B9"/>
    <w:rsid w:val="005601D9"/>
    <w:rsid w:val="005647EE"/>
    <w:rsid w:val="005649BC"/>
    <w:rsid w:val="00566844"/>
    <w:rsid w:val="005673F8"/>
    <w:rsid w:val="0057023E"/>
    <w:rsid w:val="00575A1C"/>
    <w:rsid w:val="00581636"/>
    <w:rsid w:val="0058210B"/>
    <w:rsid w:val="00583BB8"/>
    <w:rsid w:val="005842F6"/>
    <w:rsid w:val="0058785A"/>
    <w:rsid w:val="00587B33"/>
    <w:rsid w:val="00590F74"/>
    <w:rsid w:val="005918AD"/>
    <w:rsid w:val="00593343"/>
    <w:rsid w:val="00593B38"/>
    <w:rsid w:val="00596C68"/>
    <w:rsid w:val="005B3833"/>
    <w:rsid w:val="005B4594"/>
    <w:rsid w:val="005B4632"/>
    <w:rsid w:val="005B482B"/>
    <w:rsid w:val="005B5612"/>
    <w:rsid w:val="005B7992"/>
    <w:rsid w:val="005C4E53"/>
    <w:rsid w:val="005C6DF1"/>
    <w:rsid w:val="005C71CF"/>
    <w:rsid w:val="005C725D"/>
    <w:rsid w:val="005D2A3A"/>
    <w:rsid w:val="005E0FD9"/>
    <w:rsid w:val="005E144B"/>
    <w:rsid w:val="005E2F39"/>
    <w:rsid w:val="005F0127"/>
    <w:rsid w:val="005F024F"/>
    <w:rsid w:val="005F3A1E"/>
    <w:rsid w:val="005F4234"/>
    <w:rsid w:val="00602C21"/>
    <w:rsid w:val="006032BB"/>
    <w:rsid w:val="00611844"/>
    <w:rsid w:val="00611B42"/>
    <w:rsid w:val="00611E80"/>
    <w:rsid w:val="00614098"/>
    <w:rsid w:val="0061475A"/>
    <w:rsid w:val="00617147"/>
    <w:rsid w:val="006173D8"/>
    <w:rsid w:val="0062387F"/>
    <w:rsid w:val="006249D1"/>
    <w:rsid w:val="00626E8A"/>
    <w:rsid w:val="006271C8"/>
    <w:rsid w:val="00632E23"/>
    <w:rsid w:val="00636875"/>
    <w:rsid w:val="00640AF7"/>
    <w:rsid w:val="00646A2D"/>
    <w:rsid w:val="00656103"/>
    <w:rsid w:val="0066005A"/>
    <w:rsid w:val="00666723"/>
    <w:rsid w:val="00671CAD"/>
    <w:rsid w:val="00685B37"/>
    <w:rsid w:val="006871B5"/>
    <w:rsid w:val="006928AF"/>
    <w:rsid w:val="0069345F"/>
    <w:rsid w:val="00693470"/>
    <w:rsid w:val="00696B2E"/>
    <w:rsid w:val="00696D1A"/>
    <w:rsid w:val="006977FA"/>
    <w:rsid w:val="006A0F6A"/>
    <w:rsid w:val="006A60E0"/>
    <w:rsid w:val="006B1690"/>
    <w:rsid w:val="006B2EE0"/>
    <w:rsid w:val="006B5E04"/>
    <w:rsid w:val="006C0101"/>
    <w:rsid w:val="006C2A21"/>
    <w:rsid w:val="006C2E3C"/>
    <w:rsid w:val="006C6D30"/>
    <w:rsid w:val="006D193A"/>
    <w:rsid w:val="006D23B3"/>
    <w:rsid w:val="006D26A9"/>
    <w:rsid w:val="006D2F70"/>
    <w:rsid w:val="006D3C99"/>
    <w:rsid w:val="006D4F0F"/>
    <w:rsid w:val="006D684F"/>
    <w:rsid w:val="006E160F"/>
    <w:rsid w:val="006E33C8"/>
    <w:rsid w:val="006E6D89"/>
    <w:rsid w:val="006F0280"/>
    <w:rsid w:val="006F331C"/>
    <w:rsid w:val="006F541E"/>
    <w:rsid w:val="006F5A44"/>
    <w:rsid w:val="006F61F5"/>
    <w:rsid w:val="00702314"/>
    <w:rsid w:val="00704822"/>
    <w:rsid w:val="00705D37"/>
    <w:rsid w:val="007116A9"/>
    <w:rsid w:val="00716AE6"/>
    <w:rsid w:val="00716D0D"/>
    <w:rsid w:val="007221C9"/>
    <w:rsid w:val="007304A7"/>
    <w:rsid w:val="007319B9"/>
    <w:rsid w:val="00732889"/>
    <w:rsid w:val="00746EB1"/>
    <w:rsid w:val="00747C3A"/>
    <w:rsid w:val="007504BE"/>
    <w:rsid w:val="00751783"/>
    <w:rsid w:val="00765B72"/>
    <w:rsid w:val="0076675A"/>
    <w:rsid w:val="00771BE9"/>
    <w:rsid w:val="00773A89"/>
    <w:rsid w:val="00773FA4"/>
    <w:rsid w:val="00774B00"/>
    <w:rsid w:val="00775486"/>
    <w:rsid w:val="007756A0"/>
    <w:rsid w:val="00777014"/>
    <w:rsid w:val="007805FA"/>
    <w:rsid w:val="00783A89"/>
    <w:rsid w:val="00785803"/>
    <w:rsid w:val="00785B41"/>
    <w:rsid w:val="007872BE"/>
    <w:rsid w:val="007925DF"/>
    <w:rsid w:val="00793804"/>
    <w:rsid w:val="00794696"/>
    <w:rsid w:val="007961EC"/>
    <w:rsid w:val="007A0B38"/>
    <w:rsid w:val="007A0FDF"/>
    <w:rsid w:val="007A2E66"/>
    <w:rsid w:val="007A72C6"/>
    <w:rsid w:val="007B0D92"/>
    <w:rsid w:val="007B1C51"/>
    <w:rsid w:val="007B2407"/>
    <w:rsid w:val="007B2FD4"/>
    <w:rsid w:val="007B6BB3"/>
    <w:rsid w:val="007B7EA6"/>
    <w:rsid w:val="007C37ED"/>
    <w:rsid w:val="007C4E4A"/>
    <w:rsid w:val="007D24B4"/>
    <w:rsid w:val="007D2F61"/>
    <w:rsid w:val="007D3B2C"/>
    <w:rsid w:val="007D429C"/>
    <w:rsid w:val="007D44E7"/>
    <w:rsid w:val="007D60CA"/>
    <w:rsid w:val="007D78F4"/>
    <w:rsid w:val="007E0B26"/>
    <w:rsid w:val="007E16D7"/>
    <w:rsid w:val="007E23B6"/>
    <w:rsid w:val="007E3EDE"/>
    <w:rsid w:val="007E5C07"/>
    <w:rsid w:val="007F1774"/>
    <w:rsid w:val="007F2056"/>
    <w:rsid w:val="007F4F9E"/>
    <w:rsid w:val="007F5115"/>
    <w:rsid w:val="007F78E3"/>
    <w:rsid w:val="0080057E"/>
    <w:rsid w:val="00800FE9"/>
    <w:rsid w:val="008032CD"/>
    <w:rsid w:val="00806740"/>
    <w:rsid w:val="00812D2D"/>
    <w:rsid w:val="008203BC"/>
    <w:rsid w:val="008233B2"/>
    <w:rsid w:val="00830FE7"/>
    <w:rsid w:val="00831D6D"/>
    <w:rsid w:val="0083525C"/>
    <w:rsid w:val="0084207F"/>
    <w:rsid w:val="00843493"/>
    <w:rsid w:val="0084422C"/>
    <w:rsid w:val="00844D6B"/>
    <w:rsid w:val="00844F7A"/>
    <w:rsid w:val="00844F96"/>
    <w:rsid w:val="00845F6F"/>
    <w:rsid w:val="00846646"/>
    <w:rsid w:val="008513C3"/>
    <w:rsid w:val="008531B9"/>
    <w:rsid w:val="00855550"/>
    <w:rsid w:val="00860B3F"/>
    <w:rsid w:val="00861C4E"/>
    <w:rsid w:val="00863418"/>
    <w:rsid w:val="008639B5"/>
    <w:rsid w:val="008652F7"/>
    <w:rsid w:val="00866DB9"/>
    <w:rsid w:val="00867639"/>
    <w:rsid w:val="00875A67"/>
    <w:rsid w:val="0087799C"/>
    <w:rsid w:val="00877CA9"/>
    <w:rsid w:val="008829EE"/>
    <w:rsid w:val="00883D7A"/>
    <w:rsid w:val="00884AC1"/>
    <w:rsid w:val="008862DF"/>
    <w:rsid w:val="0088680C"/>
    <w:rsid w:val="008950ED"/>
    <w:rsid w:val="008A0BD4"/>
    <w:rsid w:val="008A1919"/>
    <w:rsid w:val="008A2D28"/>
    <w:rsid w:val="008B04E7"/>
    <w:rsid w:val="008B2C60"/>
    <w:rsid w:val="008B3CB4"/>
    <w:rsid w:val="008B47F8"/>
    <w:rsid w:val="008B5D90"/>
    <w:rsid w:val="008B7EA4"/>
    <w:rsid w:val="008C19CD"/>
    <w:rsid w:val="008C268A"/>
    <w:rsid w:val="008C3A34"/>
    <w:rsid w:val="008C57F4"/>
    <w:rsid w:val="008D00AB"/>
    <w:rsid w:val="008D475E"/>
    <w:rsid w:val="008E6309"/>
    <w:rsid w:val="008E64AD"/>
    <w:rsid w:val="008E6D92"/>
    <w:rsid w:val="008E701C"/>
    <w:rsid w:val="008E7F53"/>
    <w:rsid w:val="008F036F"/>
    <w:rsid w:val="008F53A0"/>
    <w:rsid w:val="008F54C3"/>
    <w:rsid w:val="008F786D"/>
    <w:rsid w:val="00902461"/>
    <w:rsid w:val="0090315E"/>
    <w:rsid w:val="00906CC0"/>
    <w:rsid w:val="00907BB1"/>
    <w:rsid w:val="00915B39"/>
    <w:rsid w:val="00915FD7"/>
    <w:rsid w:val="00916E29"/>
    <w:rsid w:val="0092077F"/>
    <w:rsid w:val="00922B84"/>
    <w:rsid w:val="00924A10"/>
    <w:rsid w:val="0092529D"/>
    <w:rsid w:val="0092720F"/>
    <w:rsid w:val="00934295"/>
    <w:rsid w:val="00937934"/>
    <w:rsid w:val="00937A86"/>
    <w:rsid w:val="009428D0"/>
    <w:rsid w:val="00943A50"/>
    <w:rsid w:val="00947439"/>
    <w:rsid w:val="009515A9"/>
    <w:rsid w:val="00952541"/>
    <w:rsid w:val="009530D3"/>
    <w:rsid w:val="00953CEF"/>
    <w:rsid w:val="009559E2"/>
    <w:rsid w:val="00956720"/>
    <w:rsid w:val="00957858"/>
    <w:rsid w:val="00965468"/>
    <w:rsid w:val="009657A3"/>
    <w:rsid w:val="00970954"/>
    <w:rsid w:val="00987EC9"/>
    <w:rsid w:val="009906D4"/>
    <w:rsid w:val="009928CF"/>
    <w:rsid w:val="00992B1A"/>
    <w:rsid w:val="00994E6F"/>
    <w:rsid w:val="009962D8"/>
    <w:rsid w:val="009963BB"/>
    <w:rsid w:val="00996D25"/>
    <w:rsid w:val="009A06B1"/>
    <w:rsid w:val="009A0B37"/>
    <w:rsid w:val="009A1524"/>
    <w:rsid w:val="009A1E5F"/>
    <w:rsid w:val="009A297D"/>
    <w:rsid w:val="009A2A11"/>
    <w:rsid w:val="009A42F1"/>
    <w:rsid w:val="009A5234"/>
    <w:rsid w:val="009A7B37"/>
    <w:rsid w:val="009B0A5B"/>
    <w:rsid w:val="009B42B1"/>
    <w:rsid w:val="009B64DC"/>
    <w:rsid w:val="009C0165"/>
    <w:rsid w:val="009C0A34"/>
    <w:rsid w:val="009C218E"/>
    <w:rsid w:val="009C7798"/>
    <w:rsid w:val="009D16EC"/>
    <w:rsid w:val="009D2209"/>
    <w:rsid w:val="009E7139"/>
    <w:rsid w:val="009E739B"/>
    <w:rsid w:val="009F2977"/>
    <w:rsid w:val="00A00636"/>
    <w:rsid w:val="00A0484A"/>
    <w:rsid w:val="00A12C6D"/>
    <w:rsid w:val="00A12D36"/>
    <w:rsid w:val="00A133D3"/>
    <w:rsid w:val="00A153EC"/>
    <w:rsid w:val="00A15685"/>
    <w:rsid w:val="00A16D2D"/>
    <w:rsid w:val="00A1728C"/>
    <w:rsid w:val="00A23EE3"/>
    <w:rsid w:val="00A3097D"/>
    <w:rsid w:val="00A30B37"/>
    <w:rsid w:val="00A30F37"/>
    <w:rsid w:val="00A31CC3"/>
    <w:rsid w:val="00A339E6"/>
    <w:rsid w:val="00A353FB"/>
    <w:rsid w:val="00A35E39"/>
    <w:rsid w:val="00A40D4B"/>
    <w:rsid w:val="00A46AA9"/>
    <w:rsid w:val="00A47C2B"/>
    <w:rsid w:val="00A508CB"/>
    <w:rsid w:val="00A51948"/>
    <w:rsid w:val="00A529E7"/>
    <w:rsid w:val="00A54F86"/>
    <w:rsid w:val="00A55949"/>
    <w:rsid w:val="00A55B78"/>
    <w:rsid w:val="00A55E65"/>
    <w:rsid w:val="00A563E7"/>
    <w:rsid w:val="00A56546"/>
    <w:rsid w:val="00A57AA1"/>
    <w:rsid w:val="00A60261"/>
    <w:rsid w:val="00A62406"/>
    <w:rsid w:val="00A630DF"/>
    <w:rsid w:val="00A636AD"/>
    <w:rsid w:val="00A67D63"/>
    <w:rsid w:val="00A72EDE"/>
    <w:rsid w:val="00A73C37"/>
    <w:rsid w:val="00A779CF"/>
    <w:rsid w:val="00A80520"/>
    <w:rsid w:val="00A81082"/>
    <w:rsid w:val="00A81267"/>
    <w:rsid w:val="00A81283"/>
    <w:rsid w:val="00A816A4"/>
    <w:rsid w:val="00A87F04"/>
    <w:rsid w:val="00A90205"/>
    <w:rsid w:val="00A92842"/>
    <w:rsid w:val="00A933E8"/>
    <w:rsid w:val="00A95202"/>
    <w:rsid w:val="00A97CD1"/>
    <w:rsid w:val="00AA09D7"/>
    <w:rsid w:val="00AA66C2"/>
    <w:rsid w:val="00AA7309"/>
    <w:rsid w:val="00AB2A24"/>
    <w:rsid w:val="00AB2E63"/>
    <w:rsid w:val="00AB4835"/>
    <w:rsid w:val="00AC03C8"/>
    <w:rsid w:val="00AC22C3"/>
    <w:rsid w:val="00AC4EDE"/>
    <w:rsid w:val="00AC635D"/>
    <w:rsid w:val="00AC73CF"/>
    <w:rsid w:val="00AE134A"/>
    <w:rsid w:val="00AE39B2"/>
    <w:rsid w:val="00AE3E26"/>
    <w:rsid w:val="00AE412A"/>
    <w:rsid w:val="00AE693B"/>
    <w:rsid w:val="00AE703F"/>
    <w:rsid w:val="00AF432D"/>
    <w:rsid w:val="00AF56F5"/>
    <w:rsid w:val="00AF7AEB"/>
    <w:rsid w:val="00B00E8A"/>
    <w:rsid w:val="00B02152"/>
    <w:rsid w:val="00B04107"/>
    <w:rsid w:val="00B044DB"/>
    <w:rsid w:val="00B04CDF"/>
    <w:rsid w:val="00B05915"/>
    <w:rsid w:val="00B060C5"/>
    <w:rsid w:val="00B0659B"/>
    <w:rsid w:val="00B06B5E"/>
    <w:rsid w:val="00B106DE"/>
    <w:rsid w:val="00B107F4"/>
    <w:rsid w:val="00B1677F"/>
    <w:rsid w:val="00B20BAB"/>
    <w:rsid w:val="00B2149E"/>
    <w:rsid w:val="00B2286D"/>
    <w:rsid w:val="00B2314D"/>
    <w:rsid w:val="00B235CF"/>
    <w:rsid w:val="00B23CAF"/>
    <w:rsid w:val="00B2480F"/>
    <w:rsid w:val="00B271B4"/>
    <w:rsid w:val="00B279A9"/>
    <w:rsid w:val="00B307C0"/>
    <w:rsid w:val="00B31DB8"/>
    <w:rsid w:val="00B326FF"/>
    <w:rsid w:val="00B32D50"/>
    <w:rsid w:val="00B33CF0"/>
    <w:rsid w:val="00B34AB1"/>
    <w:rsid w:val="00B45DDB"/>
    <w:rsid w:val="00B461C0"/>
    <w:rsid w:val="00B4707F"/>
    <w:rsid w:val="00B52582"/>
    <w:rsid w:val="00B60A9E"/>
    <w:rsid w:val="00B60F41"/>
    <w:rsid w:val="00B6546E"/>
    <w:rsid w:val="00B71AEF"/>
    <w:rsid w:val="00B71CB3"/>
    <w:rsid w:val="00B72EFC"/>
    <w:rsid w:val="00B74943"/>
    <w:rsid w:val="00B7552E"/>
    <w:rsid w:val="00B759EE"/>
    <w:rsid w:val="00B7673C"/>
    <w:rsid w:val="00B77F18"/>
    <w:rsid w:val="00B80C27"/>
    <w:rsid w:val="00B870B0"/>
    <w:rsid w:val="00B871F5"/>
    <w:rsid w:val="00B90DB2"/>
    <w:rsid w:val="00B953BC"/>
    <w:rsid w:val="00B95D32"/>
    <w:rsid w:val="00B95F77"/>
    <w:rsid w:val="00B96B71"/>
    <w:rsid w:val="00BA370C"/>
    <w:rsid w:val="00BA6BC0"/>
    <w:rsid w:val="00BB02C8"/>
    <w:rsid w:val="00BB0DF2"/>
    <w:rsid w:val="00BB1F26"/>
    <w:rsid w:val="00BB4B3D"/>
    <w:rsid w:val="00BB5B89"/>
    <w:rsid w:val="00BB70E4"/>
    <w:rsid w:val="00BC3621"/>
    <w:rsid w:val="00BC6972"/>
    <w:rsid w:val="00BD2D8E"/>
    <w:rsid w:val="00BD300A"/>
    <w:rsid w:val="00BD6CBE"/>
    <w:rsid w:val="00BD6E70"/>
    <w:rsid w:val="00BE28C5"/>
    <w:rsid w:val="00BE469E"/>
    <w:rsid w:val="00BE4E90"/>
    <w:rsid w:val="00BE5DEA"/>
    <w:rsid w:val="00BE7ED2"/>
    <w:rsid w:val="00BF0736"/>
    <w:rsid w:val="00BF1884"/>
    <w:rsid w:val="00BF232B"/>
    <w:rsid w:val="00BF2CB5"/>
    <w:rsid w:val="00BF3EB3"/>
    <w:rsid w:val="00BF626E"/>
    <w:rsid w:val="00C007DD"/>
    <w:rsid w:val="00C01230"/>
    <w:rsid w:val="00C050DD"/>
    <w:rsid w:val="00C062F8"/>
    <w:rsid w:val="00C10F2F"/>
    <w:rsid w:val="00C1108F"/>
    <w:rsid w:val="00C1437D"/>
    <w:rsid w:val="00C14AAB"/>
    <w:rsid w:val="00C1511A"/>
    <w:rsid w:val="00C16096"/>
    <w:rsid w:val="00C17DB3"/>
    <w:rsid w:val="00C20967"/>
    <w:rsid w:val="00C2400F"/>
    <w:rsid w:val="00C243CB"/>
    <w:rsid w:val="00C269A1"/>
    <w:rsid w:val="00C32B0D"/>
    <w:rsid w:val="00C35275"/>
    <w:rsid w:val="00C35B8E"/>
    <w:rsid w:val="00C35D8F"/>
    <w:rsid w:val="00C4160A"/>
    <w:rsid w:val="00C416D6"/>
    <w:rsid w:val="00C41F9C"/>
    <w:rsid w:val="00C533D9"/>
    <w:rsid w:val="00C54C5A"/>
    <w:rsid w:val="00C56D57"/>
    <w:rsid w:val="00C56D8C"/>
    <w:rsid w:val="00C62594"/>
    <w:rsid w:val="00C637D8"/>
    <w:rsid w:val="00C63931"/>
    <w:rsid w:val="00C65589"/>
    <w:rsid w:val="00C703AA"/>
    <w:rsid w:val="00C726A9"/>
    <w:rsid w:val="00C738A4"/>
    <w:rsid w:val="00C74357"/>
    <w:rsid w:val="00C753CE"/>
    <w:rsid w:val="00C81974"/>
    <w:rsid w:val="00C856C4"/>
    <w:rsid w:val="00C92618"/>
    <w:rsid w:val="00C936D6"/>
    <w:rsid w:val="00C943EB"/>
    <w:rsid w:val="00C958DB"/>
    <w:rsid w:val="00C95F55"/>
    <w:rsid w:val="00C979C5"/>
    <w:rsid w:val="00CA0A5C"/>
    <w:rsid w:val="00CA5E60"/>
    <w:rsid w:val="00CA5EC6"/>
    <w:rsid w:val="00CA6586"/>
    <w:rsid w:val="00CA7C6F"/>
    <w:rsid w:val="00CB20E3"/>
    <w:rsid w:val="00CB41FB"/>
    <w:rsid w:val="00CB5F55"/>
    <w:rsid w:val="00CB5FF8"/>
    <w:rsid w:val="00CC14EA"/>
    <w:rsid w:val="00CC2815"/>
    <w:rsid w:val="00CC3507"/>
    <w:rsid w:val="00CC4C12"/>
    <w:rsid w:val="00CD125A"/>
    <w:rsid w:val="00CD4F1F"/>
    <w:rsid w:val="00CD51FF"/>
    <w:rsid w:val="00CE21D1"/>
    <w:rsid w:val="00CE3A19"/>
    <w:rsid w:val="00CE64EA"/>
    <w:rsid w:val="00CF1451"/>
    <w:rsid w:val="00CF22B6"/>
    <w:rsid w:val="00CF364C"/>
    <w:rsid w:val="00CF61C0"/>
    <w:rsid w:val="00CF753C"/>
    <w:rsid w:val="00D01D98"/>
    <w:rsid w:val="00D01FE9"/>
    <w:rsid w:val="00D0364F"/>
    <w:rsid w:val="00D042FD"/>
    <w:rsid w:val="00D044F5"/>
    <w:rsid w:val="00D04566"/>
    <w:rsid w:val="00D10A5B"/>
    <w:rsid w:val="00D15B26"/>
    <w:rsid w:val="00D16A8F"/>
    <w:rsid w:val="00D207F8"/>
    <w:rsid w:val="00D22357"/>
    <w:rsid w:val="00D253C4"/>
    <w:rsid w:val="00D260FC"/>
    <w:rsid w:val="00D30355"/>
    <w:rsid w:val="00D30DBA"/>
    <w:rsid w:val="00D32B99"/>
    <w:rsid w:val="00D33D42"/>
    <w:rsid w:val="00D361C5"/>
    <w:rsid w:val="00D40EC2"/>
    <w:rsid w:val="00D41E53"/>
    <w:rsid w:val="00D42852"/>
    <w:rsid w:val="00D42D75"/>
    <w:rsid w:val="00D5015D"/>
    <w:rsid w:val="00D53A8C"/>
    <w:rsid w:val="00D569E9"/>
    <w:rsid w:val="00D57979"/>
    <w:rsid w:val="00D61202"/>
    <w:rsid w:val="00D6200D"/>
    <w:rsid w:val="00D6263A"/>
    <w:rsid w:val="00D62E27"/>
    <w:rsid w:val="00D633FB"/>
    <w:rsid w:val="00D63767"/>
    <w:rsid w:val="00D642AC"/>
    <w:rsid w:val="00D66095"/>
    <w:rsid w:val="00D664A2"/>
    <w:rsid w:val="00D67BC0"/>
    <w:rsid w:val="00D709D5"/>
    <w:rsid w:val="00D71872"/>
    <w:rsid w:val="00D73EE0"/>
    <w:rsid w:val="00D743DD"/>
    <w:rsid w:val="00D74C3F"/>
    <w:rsid w:val="00D755A9"/>
    <w:rsid w:val="00D75655"/>
    <w:rsid w:val="00D761F0"/>
    <w:rsid w:val="00D7696D"/>
    <w:rsid w:val="00D769FA"/>
    <w:rsid w:val="00D777D6"/>
    <w:rsid w:val="00D77A74"/>
    <w:rsid w:val="00D803FC"/>
    <w:rsid w:val="00D806D0"/>
    <w:rsid w:val="00D80D79"/>
    <w:rsid w:val="00D81466"/>
    <w:rsid w:val="00D8363C"/>
    <w:rsid w:val="00D84B5D"/>
    <w:rsid w:val="00D85740"/>
    <w:rsid w:val="00D867D6"/>
    <w:rsid w:val="00D90E59"/>
    <w:rsid w:val="00D93A59"/>
    <w:rsid w:val="00D95619"/>
    <w:rsid w:val="00DA277E"/>
    <w:rsid w:val="00DA2817"/>
    <w:rsid w:val="00DA5C4D"/>
    <w:rsid w:val="00DA6D10"/>
    <w:rsid w:val="00DB095E"/>
    <w:rsid w:val="00DC12AB"/>
    <w:rsid w:val="00DC2923"/>
    <w:rsid w:val="00DC4CB8"/>
    <w:rsid w:val="00DD012D"/>
    <w:rsid w:val="00DD3736"/>
    <w:rsid w:val="00DD5344"/>
    <w:rsid w:val="00DD59A6"/>
    <w:rsid w:val="00DE25D5"/>
    <w:rsid w:val="00DE2A09"/>
    <w:rsid w:val="00DE3CCF"/>
    <w:rsid w:val="00DE5032"/>
    <w:rsid w:val="00DF28A7"/>
    <w:rsid w:val="00DF3282"/>
    <w:rsid w:val="00DF34E3"/>
    <w:rsid w:val="00DF404F"/>
    <w:rsid w:val="00E03713"/>
    <w:rsid w:val="00E04938"/>
    <w:rsid w:val="00E049EE"/>
    <w:rsid w:val="00E07756"/>
    <w:rsid w:val="00E11E55"/>
    <w:rsid w:val="00E13EA3"/>
    <w:rsid w:val="00E143B7"/>
    <w:rsid w:val="00E1560D"/>
    <w:rsid w:val="00E15F23"/>
    <w:rsid w:val="00E16392"/>
    <w:rsid w:val="00E1703A"/>
    <w:rsid w:val="00E17D8A"/>
    <w:rsid w:val="00E21399"/>
    <w:rsid w:val="00E27B0A"/>
    <w:rsid w:val="00E32F4D"/>
    <w:rsid w:val="00E374F2"/>
    <w:rsid w:val="00E375B7"/>
    <w:rsid w:val="00E40231"/>
    <w:rsid w:val="00E42027"/>
    <w:rsid w:val="00E47F53"/>
    <w:rsid w:val="00E51E37"/>
    <w:rsid w:val="00E52A7B"/>
    <w:rsid w:val="00E56E98"/>
    <w:rsid w:val="00E576E6"/>
    <w:rsid w:val="00E60B3F"/>
    <w:rsid w:val="00E61FA3"/>
    <w:rsid w:val="00E641C7"/>
    <w:rsid w:val="00E706AA"/>
    <w:rsid w:val="00E7284D"/>
    <w:rsid w:val="00E728F8"/>
    <w:rsid w:val="00E746B4"/>
    <w:rsid w:val="00E76618"/>
    <w:rsid w:val="00E81348"/>
    <w:rsid w:val="00E81BD6"/>
    <w:rsid w:val="00E84AB5"/>
    <w:rsid w:val="00E85156"/>
    <w:rsid w:val="00E8731F"/>
    <w:rsid w:val="00EA0BF5"/>
    <w:rsid w:val="00EA10C3"/>
    <w:rsid w:val="00EA5CF1"/>
    <w:rsid w:val="00EA7D22"/>
    <w:rsid w:val="00EB001F"/>
    <w:rsid w:val="00EB0B0D"/>
    <w:rsid w:val="00EB12AF"/>
    <w:rsid w:val="00EB1D2D"/>
    <w:rsid w:val="00EB2EDC"/>
    <w:rsid w:val="00EB2F81"/>
    <w:rsid w:val="00EB320A"/>
    <w:rsid w:val="00EB4E0B"/>
    <w:rsid w:val="00EB5528"/>
    <w:rsid w:val="00EB55F9"/>
    <w:rsid w:val="00EB5FA2"/>
    <w:rsid w:val="00EB61F2"/>
    <w:rsid w:val="00EB67DF"/>
    <w:rsid w:val="00EB6BC2"/>
    <w:rsid w:val="00EB7081"/>
    <w:rsid w:val="00EB7CB5"/>
    <w:rsid w:val="00EC03DA"/>
    <w:rsid w:val="00EC115E"/>
    <w:rsid w:val="00EC3813"/>
    <w:rsid w:val="00EC3C31"/>
    <w:rsid w:val="00EC7221"/>
    <w:rsid w:val="00ED0985"/>
    <w:rsid w:val="00ED6E1D"/>
    <w:rsid w:val="00EE1FDB"/>
    <w:rsid w:val="00EE3945"/>
    <w:rsid w:val="00EE41D0"/>
    <w:rsid w:val="00EE5E94"/>
    <w:rsid w:val="00EE6342"/>
    <w:rsid w:val="00EF2605"/>
    <w:rsid w:val="00EF5231"/>
    <w:rsid w:val="00EF70C4"/>
    <w:rsid w:val="00EF7812"/>
    <w:rsid w:val="00F02704"/>
    <w:rsid w:val="00F04234"/>
    <w:rsid w:val="00F10A62"/>
    <w:rsid w:val="00F11591"/>
    <w:rsid w:val="00F117E6"/>
    <w:rsid w:val="00F1199B"/>
    <w:rsid w:val="00F12CFE"/>
    <w:rsid w:val="00F15242"/>
    <w:rsid w:val="00F1738C"/>
    <w:rsid w:val="00F224AE"/>
    <w:rsid w:val="00F22565"/>
    <w:rsid w:val="00F24E03"/>
    <w:rsid w:val="00F34461"/>
    <w:rsid w:val="00F34AFC"/>
    <w:rsid w:val="00F34C13"/>
    <w:rsid w:val="00F35ABD"/>
    <w:rsid w:val="00F364D0"/>
    <w:rsid w:val="00F3659D"/>
    <w:rsid w:val="00F4025F"/>
    <w:rsid w:val="00F41B2F"/>
    <w:rsid w:val="00F4208D"/>
    <w:rsid w:val="00F425E1"/>
    <w:rsid w:val="00F426CF"/>
    <w:rsid w:val="00F44FDA"/>
    <w:rsid w:val="00F45981"/>
    <w:rsid w:val="00F539C7"/>
    <w:rsid w:val="00F57AE2"/>
    <w:rsid w:val="00F61C3E"/>
    <w:rsid w:val="00F63DA1"/>
    <w:rsid w:val="00F70527"/>
    <w:rsid w:val="00F717BE"/>
    <w:rsid w:val="00F72FDB"/>
    <w:rsid w:val="00F73984"/>
    <w:rsid w:val="00F74A88"/>
    <w:rsid w:val="00F76128"/>
    <w:rsid w:val="00F765E8"/>
    <w:rsid w:val="00F765F3"/>
    <w:rsid w:val="00F767C5"/>
    <w:rsid w:val="00F82AF6"/>
    <w:rsid w:val="00F906EC"/>
    <w:rsid w:val="00F90B36"/>
    <w:rsid w:val="00F91055"/>
    <w:rsid w:val="00F93E99"/>
    <w:rsid w:val="00FA0827"/>
    <w:rsid w:val="00FA091C"/>
    <w:rsid w:val="00FA4EA5"/>
    <w:rsid w:val="00FB306B"/>
    <w:rsid w:val="00FB5A44"/>
    <w:rsid w:val="00FB6183"/>
    <w:rsid w:val="00FC0185"/>
    <w:rsid w:val="00FC0457"/>
    <w:rsid w:val="00FC1867"/>
    <w:rsid w:val="00FC36D7"/>
    <w:rsid w:val="00FC387C"/>
    <w:rsid w:val="00FC392D"/>
    <w:rsid w:val="00FC3A34"/>
    <w:rsid w:val="00FD10C0"/>
    <w:rsid w:val="00FD1C50"/>
    <w:rsid w:val="00FD1CA7"/>
    <w:rsid w:val="00FD3D72"/>
    <w:rsid w:val="00FD4566"/>
    <w:rsid w:val="00FD5726"/>
    <w:rsid w:val="00FD6324"/>
    <w:rsid w:val="00FD7842"/>
    <w:rsid w:val="00FE03E2"/>
    <w:rsid w:val="00FE29F9"/>
    <w:rsid w:val="00FE482A"/>
    <w:rsid w:val="00FE5247"/>
    <w:rsid w:val="00FE6A3A"/>
    <w:rsid w:val="00FE7C2B"/>
    <w:rsid w:val="00FF2EE9"/>
    <w:rsid w:val="00FF3318"/>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40856"/>
  <w15:chartTrackingRefBased/>
  <w15:docId w15:val="{BC028B9D-F16C-40E6-A637-A054876F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2D50"/>
  </w:style>
  <w:style w:type="paragraph" w:styleId="Nagwek1">
    <w:name w:val="heading 1"/>
    <w:basedOn w:val="Normalny"/>
    <w:next w:val="Normalny"/>
    <w:link w:val="Nagwek1Znak"/>
    <w:qFormat/>
    <w:pPr>
      <w:keepNext/>
      <w:widowControl w:val="0"/>
      <w:numPr>
        <w:numId w:val="2"/>
      </w:numPr>
      <w:tabs>
        <w:tab w:val="left" w:pos="0"/>
        <w:tab w:val="left" w:pos="1418"/>
        <w:tab w:val="left" w:pos="2127"/>
        <w:tab w:val="left" w:pos="2837"/>
        <w:tab w:val="left" w:pos="3546"/>
        <w:tab w:val="left" w:pos="4255"/>
        <w:tab w:val="left" w:pos="4964"/>
        <w:tab w:val="left" w:pos="5673"/>
        <w:tab w:val="left" w:pos="6383"/>
        <w:tab w:val="left" w:pos="7092"/>
        <w:tab w:val="left" w:pos="7801"/>
        <w:tab w:val="left" w:pos="8510"/>
        <w:tab w:val="left" w:pos="9219"/>
        <w:tab w:val="left" w:pos="9929"/>
        <w:tab w:val="left" w:pos="10638"/>
      </w:tabs>
      <w:suppressAutoHyphens/>
      <w:outlineLvl w:val="0"/>
    </w:pPr>
    <w:rPr>
      <w:b/>
      <w:bCs/>
      <w:snapToGrid w:val="0"/>
      <w:sz w:val="24"/>
      <w:szCs w:val="24"/>
      <w:lang w:val="x-none" w:eastAsia="x-none"/>
    </w:rPr>
  </w:style>
  <w:style w:type="paragraph" w:styleId="Nagwek2">
    <w:name w:val="heading 2"/>
    <w:basedOn w:val="Normalny"/>
    <w:next w:val="Normalny"/>
    <w:link w:val="Nagwek2Znak"/>
    <w:qFormat/>
    <w:pPr>
      <w:keepNext/>
      <w:widowControl w:val="0"/>
      <w:numPr>
        <w:ilvl w:val="1"/>
        <w:numId w:val="2"/>
      </w:numPr>
      <w:tabs>
        <w:tab w:val="left" w:pos="0"/>
        <w:tab w:val="left" w:pos="1418"/>
        <w:tab w:val="left" w:pos="2127"/>
        <w:tab w:val="left" w:pos="2837"/>
        <w:tab w:val="left" w:pos="3546"/>
        <w:tab w:val="left" w:pos="4255"/>
        <w:tab w:val="left" w:pos="4964"/>
        <w:tab w:val="left" w:pos="5673"/>
        <w:tab w:val="left" w:pos="6383"/>
        <w:tab w:val="left" w:pos="7092"/>
        <w:tab w:val="left" w:pos="7801"/>
        <w:tab w:val="left" w:pos="8510"/>
        <w:tab w:val="left" w:pos="9219"/>
        <w:tab w:val="left" w:pos="9929"/>
        <w:tab w:val="left" w:pos="10638"/>
      </w:tabs>
      <w:suppressAutoHyphens/>
      <w:outlineLvl w:val="1"/>
    </w:pPr>
    <w:rPr>
      <w:snapToGrid w:val="0"/>
      <w:sz w:val="24"/>
      <w:szCs w:val="24"/>
    </w:rPr>
  </w:style>
  <w:style w:type="paragraph" w:styleId="Nagwek3">
    <w:name w:val="heading 3"/>
    <w:basedOn w:val="Normalny"/>
    <w:next w:val="Normalny"/>
    <w:link w:val="Nagwek3Znak"/>
    <w:qFormat/>
    <w:rsid w:val="00AC03C8"/>
    <w:pPr>
      <w:keepNext/>
      <w:widowControl w:val="0"/>
      <w:numPr>
        <w:ilvl w:val="2"/>
        <w:numId w:val="2"/>
      </w:numPr>
      <w:tabs>
        <w:tab w:val="right" w:pos="9128"/>
      </w:tabs>
      <w:suppressAutoHyphens/>
      <w:ind w:right="567"/>
      <w:jc w:val="both"/>
      <w:outlineLvl w:val="2"/>
    </w:pPr>
    <w:rPr>
      <w:snapToGrid w:val="0"/>
      <w:sz w:val="24"/>
      <w:szCs w:val="24"/>
    </w:rPr>
  </w:style>
  <w:style w:type="paragraph" w:styleId="Nagwek4">
    <w:name w:val="heading 4"/>
    <w:basedOn w:val="Normalny"/>
    <w:next w:val="Normalny"/>
    <w:qFormat/>
    <w:rsid w:val="00D769FA"/>
    <w:pPr>
      <w:keepNext/>
      <w:widowControl w:val="0"/>
      <w:numPr>
        <w:ilvl w:val="3"/>
        <w:numId w:val="2"/>
      </w:numPr>
      <w:tabs>
        <w:tab w:val="left" w:pos="864"/>
      </w:tabs>
      <w:spacing w:before="140" w:line="100" w:lineRule="exact"/>
      <w:jc w:val="center"/>
      <w:outlineLvl w:val="3"/>
    </w:pPr>
    <w:rPr>
      <w:iCs/>
      <w:snapToGrid w:val="0"/>
      <w:sz w:val="24"/>
      <w:szCs w:val="24"/>
    </w:rPr>
  </w:style>
  <w:style w:type="paragraph" w:styleId="Nagwek5">
    <w:name w:val="heading 5"/>
    <w:basedOn w:val="Normalny"/>
    <w:next w:val="Normalny"/>
    <w:qFormat/>
    <w:pPr>
      <w:widowControl w:val="0"/>
      <w:numPr>
        <w:ilvl w:val="4"/>
        <w:numId w:val="2"/>
      </w:numPr>
      <w:spacing w:before="240" w:after="60"/>
      <w:outlineLvl w:val="4"/>
    </w:pPr>
    <w:rPr>
      <w:snapToGrid w:val="0"/>
      <w:sz w:val="22"/>
      <w:szCs w:val="22"/>
    </w:rPr>
  </w:style>
  <w:style w:type="paragraph" w:styleId="Nagwek6">
    <w:name w:val="heading 6"/>
    <w:basedOn w:val="Normalny"/>
    <w:next w:val="Normalny"/>
    <w:qFormat/>
    <w:pPr>
      <w:widowControl w:val="0"/>
      <w:numPr>
        <w:ilvl w:val="5"/>
        <w:numId w:val="2"/>
      </w:numPr>
      <w:spacing w:before="240" w:after="60"/>
      <w:outlineLvl w:val="5"/>
    </w:pPr>
    <w:rPr>
      <w:i/>
      <w:iCs/>
      <w:snapToGrid w:val="0"/>
      <w:sz w:val="22"/>
      <w:szCs w:val="22"/>
    </w:rPr>
  </w:style>
  <w:style w:type="paragraph" w:styleId="Nagwek7">
    <w:name w:val="heading 7"/>
    <w:basedOn w:val="Normalny"/>
    <w:next w:val="Normalny"/>
    <w:qFormat/>
    <w:pPr>
      <w:widowControl w:val="0"/>
      <w:numPr>
        <w:ilvl w:val="6"/>
        <w:numId w:val="2"/>
      </w:numPr>
      <w:spacing w:before="240" w:after="60"/>
      <w:outlineLvl w:val="6"/>
    </w:pPr>
    <w:rPr>
      <w:rFonts w:ascii="Arial" w:hAnsi="Arial" w:cs="Arial"/>
      <w:snapToGrid w:val="0"/>
      <w:sz w:val="24"/>
      <w:szCs w:val="24"/>
    </w:rPr>
  </w:style>
  <w:style w:type="paragraph" w:styleId="Nagwek8">
    <w:name w:val="heading 8"/>
    <w:basedOn w:val="Normalny"/>
    <w:next w:val="Normalny"/>
    <w:qFormat/>
    <w:pPr>
      <w:widowControl w:val="0"/>
      <w:numPr>
        <w:ilvl w:val="7"/>
        <w:numId w:val="2"/>
      </w:numPr>
      <w:spacing w:before="240" w:after="60"/>
      <w:outlineLvl w:val="7"/>
    </w:pPr>
    <w:rPr>
      <w:rFonts w:ascii="Arial" w:hAnsi="Arial" w:cs="Arial"/>
      <w:i/>
      <w:iCs/>
      <w:snapToGrid w:val="0"/>
      <w:sz w:val="24"/>
      <w:szCs w:val="24"/>
    </w:rPr>
  </w:style>
  <w:style w:type="paragraph" w:styleId="Nagwek9">
    <w:name w:val="heading 9"/>
    <w:basedOn w:val="Normalny"/>
    <w:next w:val="Normalny"/>
    <w:qFormat/>
    <w:pPr>
      <w:widowControl w:val="0"/>
      <w:numPr>
        <w:ilvl w:val="8"/>
        <w:numId w:val="2"/>
      </w:numPr>
      <w:spacing w:before="240" w:after="60"/>
      <w:outlineLvl w:val="8"/>
    </w:pPr>
    <w:rPr>
      <w:rFonts w:ascii="Arial" w:hAnsi="Arial" w:cs="Arial"/>
      <w:b/>
      <w:bCs/>
      <w:i/>
      <w:iCs/>
      <w:snapToGrid w:val="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nadardowy">
    <w:name w:val="Stnadardowy"/>
    <w:basedOn w:val="Normalny"/>
    <w:pPr>
      <w:widowControl w:val="0"/>
      <w:spacing w:before="700" w:line="260" w:lineRule="auto"/>
    </w:pPr>
    <w:rPr>
      <w:snapToGrid w:val="0"/>
      <w:sz w:val="22"/>
      <w:szCs w:val="22"/>
    </w:rPr>
  </w:style>
  <w:style w:type="paragraph" w:customStyle="1" w:styleId="Styl1">
    <w:name w:val="Styl1"/>
    <w:basedOn w:val="Normalny"/>
    <w:pPr>
      <w:widowControl w:val="0"/>
      <w:spacing w:before="700" w:line="260" w:lineRule="auto"/>
    </w:pPr>
    <w:rPr>
      <w:snapToGrid w:val="0"/>
      <w:sz w:val="22"/>
      <w:szCs w:val="22"/>
    </w:rPr>
  </w:style>
  <w:style w:type="paragraph" w:styleId="Nagwek">
    <w:name w:val="header"/>
    <w:aliases w:val=" Znak, Znak Znak Znak,Znak,Nagłówek1"/>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link w:val="TekstpodstawowywcityZnak"/>
    <w:pPr>
      <w:ind w:left="2835" w:hanging="2268"/>
    </w:pPr>
  </w:style>
  <w:style w:type="paragraph" w:styleId="Tekstpodstawowywcity2">
    <w:name w:val="Body Text Indent 2"/>
    <w:basedOn w:val="Normalny"/>
    <w:link w:val="Tekstpodstawowywcity2Znak"/>
    <w:pPr>
      <w:tabs>
        <w:tab w:val="left" w:pos="5103"/>
      </w:tabs>
      <w:ind w:left="6237" w:hanging="1134"/>
      <w:jc w:val="both"/>
    </w:pPr>
  </w:style>
  <w:style w:type="paragraph" w:styleId="Tekstpodstawowywcity3">
    <w:name w:val="Body Text Indent 3"/>
    <w:basedOn w:val="Normalny"/>
    <w:pPr>
      <w:ind w:left="2268" w:hanging="1701"/>
    </w:p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Preformatted">
    <w:name w:val="Preformatted"/>
    <w:basedOn w:val="Normalny"/>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rPr>
  </w:style>
  <w:style w:type="paragraph" w:styleId="Tekstpodstawowy">
    <w:name w:val="Body Text"/>
    <w:basedOn w:val="Normalny"/>
    <w:pPr>
      <w:tabs>
        <w:tab w:val="left" w:pos="5103"/>
      </w:tabs>
    </w:pPr>
    <w:rPr>
      <w:b/>
      <w:bCs/>
    </w:rPr>
  </w:style>
  <w:style w:type="character" w:styleId="Numerstrony">
    <w:name w:val="page number"/>
    <w:basedOn w:val="Domylnaczcionkaakapitu"/>
  </w:style>
  <w:style w:type="paragraph" w:customStyle="1" w:styleId="BodyText1">
    <w:name w:val="Body Text1"/>
    <w:pPr>
      <w:suppressAutoHyphens/>
    </w:pPr>
    <w:rPr>
      <w:color w:val="000000"/>
      <w:sz w:val="24"/>
      <w:szCs w:val="24"/>
      <w:lang w:val="cs-CZ"/>
    </w:rPr>
  </w:style>
  <w:style w:type="character" w:styleId="Pogrubienie">
    <w:name w:val="Strong"/>
    <w:uiPriority w:val="22"/>
    <w:qFormat/>
    <w:rPr>
      <w:b/>
      <w:bCs/>
    </w:rPr>
  </w:style>
  <w:style w:type="character" w:styleId="Hipercze">
    <w:name w:val="Hyperlink"/>
    <w:rPr>
      <w:color w:val="0000FF"/>
      <w:u w:val="single"/>
    </w:rPr>
  </w:style>
  <w:style w:type="character" w:customStyle="1" w:styleId="f11">
    <w:name w:val="f11"/>
    <w:rPr>
      <w:rFonts w:ascii="Times" w:hAnsi="Times" w:hint="default"/>
      <w:color w:val="000000"/>
      <w:sz w:val="20"/>
      <w:szCs w:val="20"/>
    </w:rPr>
  </w:style>
  <w:style w:type="paragraph" w:styleId="Tekstpodstawowy2">
    <w:name w:val="Body Text 2"/>
    <w:basedOn w:val="Normalny"/>
    <w:link w:val="Tekstpodstawowy2Znak"/>
    <w:uiPriority w:val="99"/>
    <w:unhideWhenUsed/>
    <w:rsid w:val="00DB095E"/>
    <w:pPr>
      <w:spacing w:after="120" w:line="480" w:lineRule="auto"/>
    </w:pPr>
  </w:style>
  <w:style w:type="character" w:customStyle="1" w:styleId="Tekstpodstawowy2Znak">
    <w:name w:val="Tekst podstawowy 2 Znak"/>
    <w:basedOn w:val="Domylnaczcionkaakapitu"/>
    <w:link w:val="Tekstpodstawowy2"/>
    <w:uiPriority w:val="99"/>
    <w:rsid w:val="00DB095E"/>
  </w:style>
  <w:style w:type="character" w:customStyle="1" w:styleId="Nagwek1Znak">
    <w:name w:val="Nagłówek 1 Znak"/>
    <w:link w:val="Nagwek1"/>
    <w:rsid w:val="00A51948"/>
    <w:rPr>
      <w:b/>
      <w:bCs/>
      <w:snapToGrid w:val="0"/>
      <w:sz w:val="24"/>
      <w:szCs w:val="24"/>
      <w:lang w:val="x-none" w:eastAsia="x-none"/>
    </w:rPr>
  </w:style>
  <w:style w:type="character" w:customStyle="1" w:styleId="NagwekZnak">
    <w:name w:val="Nagłówek Znak"/>
    <w:aliases w:val=" Znak Znak, Znak Znak Znak Znak,Znak Znak,Nagłówek1 Znak"/>
    <w:basedOn w:val="Domylnaczcionkaakapitu"/>
    <w:link w:val="Nagwek"/>
    <w:uiPriority w:val="99"/>
    <w:rsid w:val="00A51948"/>
  </w:style>
  <w:style w:type="character" w:customStyle="1" w:styleId="TekstpodstawowywcityZnak">
    <w:name w:val="Tekst podstawowy wcięty Znak"/>
    <w:basedOn w:val="Domylnaczcionkaakapitu"/>
    <w:link w:val="Tekstpodstawowywcity"/>
    <w:rsid w:val="009C7798"/>
  </w:style>
  <w:style w:type="character" w:customStyle="1" w:styleId="Tekstpodstawowywcity2Znak">
    <w:name w:val="Tekst podstawowy wcięty 2 Znak"/>
    <w:basedOn w:val="Domylnaczcionkaakapitu"/>
    <w:link w:val="Tekstpodstawowywcity2"/>
    <w:rsid w:val="00AE3E26"/>
  </w:style>
  <w:style w:type="character" w:styleId="Odwoaniedelikatne">
    <w:name w:val="Subtle Reference"/>
    <w:uiPriority w:val="31"/>
    <w:qFormat/>
    <w:rsid w:val="00E641C7"/>
    <w:rPr>
      <w:smallCaps/>
      <w:color w:val="C0504D"/>
      <w:u w:val="single"/>
    </w:rPr>
  </w:style>
  <w:style w:type="paragraph" w:customStyle="1" w:styleId="CM4">
    <w:name w:val="CM4"/>
    <w:basedOn w:val="Normalny"/>
    <w:next w:val="Normalny"/>
    <w:uiPriority w:val="99"/>
    <w:rsid w:val="00B307C0"/>
    <w:pPr>
      <w:autoSpaceDE w:val="0"/>
      <w:autoSpaceDN w:val="0"/>
      <w:adjustRightInd w:val="0"/>
    </w:pPr>
    <w:rPr>
      <w:rFonts w:ascii="EUAlbertina" w:hAnsi="EUAlbertina"/>
      <w:sz w:val="24"/>
      <w:szCs w:val="24"/>
    </w:rPr>
  </w:style>
  <w:style w:type="paragraph" w:styleId="Akapitzlist">
    <w:name w:val="List Paragraph"/>
    <w:basedOn w:val="Normalny"/>
    <w:uiPriority w:val="34"/>
    <w:qFormat/>
    <w:rsid w:val="00B307C0"/>
    <w:pPr>
      <w:ind w:left="708"/>
    </w:pPr>
  </w:style>
  <w:style w:type="paragraph" w:styleId="Tekstprzypisukocowego">
    <w:name w:val="endnote text"/>
    <w:basedOn w:val="Normalny"/>
    <w:link w:val="TekstprzypisukocowegoZnak"/>
    <w:rsid w:val="00656103"/>
  </w:style>
  <w:style w:type="character" w:customStyle="1" w:styleId="TekstprzypisukocowegoZnak">
    <w:name w:val="Tekst przypisu końcowego Znak"/>
    <w:basedOn w:val="Domylnaczcionkaakapitu"/>
    <w:link w:val="Tekstprzypisukocowego"/>
    <w:rsid w:val="00656103"/>
  </w:style>
  <w:style w:type="character" w:styleId="Odwoanieprzypisukocowego">
    <w:name w:val="endnote reference"/>
    <w:rsid w:val="00656103"/>
    <w:rPr>
      <w:vertAlign w:val="superscript"/>
    </w:rPr>
  </w:style>
  <w:style w:type="table" w:styleId="Tabela-Siatka">
    <w:name w:val="Table Grid"/>
    <w:basedOn w:val="Standardowy"/>
    <w:rsid w:val="00C24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f2">
    <w:name w:val="ff2"/>
    <w:basedOn w:val="Domylnaczcionkaakapitu"/>
    <w:rsid w:val="001B364B"/>
  </w:style>
  <w:style w:type="character" w:customStyle="1" w:styleId="tw4winTerm">
    <w:name w:val="tw4winTerm"/>
    <w:rsid w:val="001B364B"/>
    <w:rPr>
      <w:color w:val="0000FF"/>
    </w:rPr>
  </w:style>
  <w:style w:type="character" w:styleId="Uwydatnienie">
    <w:name w:val="Emphasis"/>
    <w:uiPriority w:val="20"/>
    <w:qFormat/>
    <w:rsid w:val="001B364B"/>
    <w:rPr>
      <w:i/>
      <w:iCs/>
    </w:rPr>
  </w:style>
  <w:style w:type="paragraph" w:styleId="Tekstdymka">
    <w:name w:val="Balloon Text"/>
    <w:basedOn w:val="Normalny"/>
    <w:link w:val="TekstdymkaZnak"/>
    <w:rsid w:val="002512F5"/>
    <w:rPr>
      <w:rFonts w:ascii="Tahoma" w:hAnsi="Tahoma"/>
      <w:sz w:val="16"/>
      <w:szCs w:val="16"/>
      <w:lang w:val="x-none" w:eastAsia="x-none"/>
    </w:rPr>
  </w:style>
  <w:style w:type="character" w:customStyle="1" w:styleId="TekstdymkaZnak">
    <w:name w:val="Tekst dymka Znak"/>
    <w:link w:val="Tekstdymka"/>
    <w:rsid w:val="002512F5"/>
    <w:rPr>
      <w:rFonts w:ascii="Tahoma" w:hAnsi="Tahoma" w:cs="Tahoma"/>
      <w:sz w:val="16"/>
      <w:szCs w:val="16"/>
    </w:rPr>
  </w:style>
  <w:style w:type="paragraph" w:customStyle="1" w:styleId="Default">
    <w:name w:val="Default"/>
    <w:rsid w:val="0015502F"/>
    <w:pPr>
      <w:autoSpaceDE w:val="0"/>
      <w:autoSpaceDN w:val="0"/>
      <w:adjustRightInd w:val="0"/>
    </w:pPr>
    <w:rPr>
      <w:rFonts w:ascii="Book Antiqua" w:hAnsi="Book Antiqua" w:cs="Book Antiqua"/>
      <w:color w:val="000000"/>
      <w:sz w:val="24"/>
      <w:szCs w:val="24"/>
    </w:rPr>
  </w:style>
  <w:style w:type="paragraph" w:customStyle="1" w:styleId="LeftBold">
    <w:name w:val="LeftBold"/>
    <w:basedOn w:val="Normalny"/>
    <w:rsid w:val="00416D41"/>
    <w:pPr>
      <w:overflowPunct w:val="0"/>
      <w:autoSpaceDE w:val="0"/>
      <w:autoSpaceDN w:val="0"/>
      <w:adjustRightInd w:val="0"/>
      <w:textAlignment w:val="baseline"/>
    </w:pPr>
    <w:rPr>
      <w:b/>
      <w:lang w:val="en-GB"/>
    </w:rPr>
  </w:style>
  <w:style w:type="character" w:customStyle="1" w:styleId="h2">
    <w:name w:val="h2"/>
    <w:basedOn w:val="Domylnaczcionkaakapitu"/>
    <w:rsid w:val="009963BB"/>
  </w:style>
  <w:style w:type="character" w:customStyle="1" w:styleId="shorttext">
    <w:name w:val="short_text"/>
    <w:basedOn w:val="Domylnaczcionkaakapitu"/>
    <w:rsid w:val="0029354A"/>
  </w:style>
  <w:style w:type="character" w:customStyle="1" w:styleId="hps">
    <w:name w:val="hps"/>
    <w:basedOn w:val="Domylnaczcionkaakapitu"/>
    <w:rsid w:val="0029354A"/>
  </w:style>
  <w:style w:type="character" w:customStyle="1" w:styleId="st">
    <w:name w:val="st"/>
    <w:basedOn w:val="Domylnaczcionkaakapitu"/>
    <w:rsid w:val="0080057E"/>
  </w:style>
  <w:style w:type="character" w:customStyle="1" w:styleId="Nagwek2Znak">
    <w:name w:val="Nagłówek 2 Znak"/>
    <w:link w:val="Nagwek2"/>
    <w:rsid w:val="000665EB"/>
    <w:rPr>
      <w:snapToGrid w:val="0"/>
      <w:sz w:val="24"/>
      <w:szCs w:val="24"/>
    </w:rPr>
  </w:style>
  <w:style w:type="character" w:customStyle="1" w:styleId="Nagwek3Znak">
    <w:name w:val="Nagłówek 3 Znak"/>
    <w:link w:val="Nagwek3"/>
    <w:rsid w:val="000665EB"/>
    <w:rPr>
      <w:snapToGrid w:val="0"/>
      <w:sz w:val="24"/>
      <w:szCs w:val="24"/>
    </w:rPr>
  </w:style>
  <w:style w:type="paragraph" w:customStyle="1" w:styleId="CM1">
    <w:name w:val="CM1"/>
    <w:basedOn w:val="Default"/>
    <w:next w:val="Default"/>
    <w:uiPriority w:val="99"/>
    <w:rsid w:val="00BF0736"/>
    <w:rPr>
      <w:rFonts w:ascii="EUAlbertina" w:hAnsi="EUAlbertina" w:cs="Times New Roman"/>
      <w:color w:val="auto"/>
    </w:rPr>
  </w:style>
  <w:style w:type="paragraph" w:customStyle="1" w:styleId="CM3">
    <w:name w:val="CM3"/>
    <w:basedOn w:val="Default"/>
    <w:next w:val="Default"/>
    <w:uiPriority w:val="99"/>
    <w:rsid w:val="00BF0736"/>
    <w:rPr>
      <w:rFonts w:ascii="EUAlbertina" w:hAnsi="EUAlbertina" w:cs="Times New Roman"/>
      <w:color w:val="auto"/>
    </w:rPr>
  </w:style>
  <w:style w:type="table" w:customStyle="1" w:styleId="Tabela-Siatka1">
    <w:name w:val="Tabela - Siatka1"/>
    <w:basedOn w:val="Standardowy"/>
    <w:next w:val="Tabela-Siatka"/>
    <w:rsid w:val="009B4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7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7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F17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11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7">
    <w:name w:val="Pa37"/>
    <w:basedOn w:val="Normalny"/>
    <w:next w:val="Normalny"/>
    <w:uiPriority w:val="99"/>
    <w:rsid w:val="00110EEF"/>
    <w:pPr>
      <w:autoSpaceDE w:val="0"/>
      <w:autoSpaceDN w:val="0"/>
      <w:adjustRightInd w:val="0"/>
      <w:spacing w:line="221" w:lineRule="atLeast"/>
    </w:pPr>
    <w:rPr>
      <w:rFonts w:ascii="PCVEWO+Swis721CnPL-Roman" w:hAnsi="PCVEWO+Swis721CnPL-Roman"/>
      <w:sz w:val="24"/>
      <w:szCs w:val="24"/>
    </w:rPr>
  </w:style>
  <w:style w:type="character" w:customStyle="1" w:styleId="A4">
    <w:name w:val="A4"/>
    <w:uiPriority w:val="99"/>
    <w:rsid w:val="00110EEF"/>
    <w:rPr>
      <w:rFonts w:cs="PCVEWO+Swis721CnPL-Roman"/>
      <w:color w:val="000000"/>
      <w:sz w:val="18"/>
      <w:szCs w:val="18"/>
    </w:rPr>
  </w:style>
  <w:style w:type="table" w:customStyle="1" w:styleId="Tabela-Siatka6">
    <w:name w:val="Tabela - Siatka6"/>
    <w:basedOn w:val="Standardowy"/>
    <w:next w:val="Tabela-Siatka"/>
    <w:rsid w:val="003B1F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rsid w:val="003B0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8">
    <w:name w:val="Tabela - Siatka8"/>
    <w:basedOn w:val="Standardowy"/>
    <w:next w:val="Tabela-Siatka"/>
    <w:rsid w:val="00FD4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9">
    <w:name w:val="Tabela - Siatka9"/>
    <w:basedOn w:val="Standardowy"/>
    <w:next w:val="Tabela-Siatka"/>
    <w:uiPriority w:val="59"/>
    <w:rsid w:val="00D84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0">
    <w:name w:val="Tabela - Siatka10"/>
    <w:basedOn w:val="Standardowy"/>
    <w:next w:val="Tabela-Siatka"/>
    <w:uiPriority w:val="59"/>
    <w:rsid w:val="00CB5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59"/>
    <w:rsid w:val="005332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91">
    <w:name w:val="Tabela - Siatka91"/>
    <w:basedOn w:val="Standardowy"/>
    <w:next w:val="Tabela-Siatka"/>
    <w:rsid w:val="00350F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0F0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61">
      <w:bodyDiv w:val="1"/>
      <w:marLeft w:val="0"/>
      <w:marRight w:val="0"/>
      <w:marTop w:val="0"/>
      <w:marBottom w:val="0"/>
      <w:divBdr>
        <w:top w:val="none" w:sz="0" w:space="0" w:color="auto"/>
        <w:left w:val="none" w:sz="0" w:space="0" w:color="auto"/>
        <w:bottom w:val="none" w:sz="0" w:space="0" w:color="auto"/>
        <w:right w:val="none" w:sz="0" w:space="0" w:color="auto"/>
      </w:divBdr>
      <w:divsChild>
        <w:div w:id="1179346661">
          <w:marLeft w:val="0"/>
          <w:marRight w:val="0"/>
          <w:marTop w:val="0"/>
          <w:marBottom w:val="0"/>
          <w:divBdr>
            <w:top w:val="none" w:sz="0" w:space="0" w:color="auto"/>
            <w:left w:val="none" w:sz="0" w:space="0" w:color="auto"/>
            <w:bottom w:val="none" w:sz="0" w:space="0" w:color="auto"/>
            <w:right w:val="none" w:sz="0" w:space="0" w:color="auto"/>
          </w:divBdr>
          <w:divsChild>
            <w:div w:id="438065850">
              <w:marLeft w:val="0"/>
              <w:marRight w:val="0"/>
              <w:marTop w:val="0"/>
              <w:marBottom w:val="0"/>
              <w:divBdr>
                <w:top w:val="none" w:sz="0" w:space="0" w:color="auto"/>
                <w:left w:val="none" w:sz="0" w:space="0" w:color="auto"/>
                <w:bottom w:val="none" w:sz="0" w:space="0" w:color="auto"/>
                <w:right w:val="none" w:sz="0" w:space="0" w:color="auto"/>
              </w:divBdr>
            </w:div>
            <w:div w:id="966159542">
              <w:marLeft w:val="0"/>
              <w:marRight w:val="0"/>
              <w:marTop w:val="0"/>
              <w:marBottom w:val="0"/>
              <w:divBdr>
                <w:top w:val="none" w:sz="0" w:space="0" w:color="auto"/>
                <w:left w:val="none" w:sz="0" w:space="0" w:color="auto"/>
                <w:bottom w:val="none" w:sz="0" w:space="0" w:color="auto"/>
                <w:right w:val="none" w:sz="0" w:space="0" w:color="auto"/>
              </w:divBdr>
            </w:div>
            <w:div w:id="973825524">
              <w:marLeft w:val="0"/>
              <w:marRight w:val="0"/>
              <w:marTop w:val="0"/>
              <w:marBottom w:val="0"/>
              <w:divBdr>
                <w:top w:val="none" w:sz="0" w:space="0" w:color="auto"/>
                <w:left w:val="none" w:sz="0" w:space="0" w:color="auto"/>
                <w:bottom w:val="none" w:sz="0" w:space="0" w:color="auto"/>
                <w:right w:val="none" w:sz="0" w:space="0" w:color="auto"/>
              </w:divBdr>
            </w:div>
            <w:div w:id="986324366">
              <w:marLeft w:val="0"/>
              <w:marRight w:val="0"/>
              <w:marTop w:val="0"/>
              <w:marBottom w:val="0"/>
              <w:divBdr>
                <w:top w:val="none" w:sz="0" w:space="0" w:color="auto"/>
                <w:left w:val="none" w:sz="0" w:space="0" w:color="auto"/>
                <w:bottom w:val="none" w:sz="0" w:space="0" w:color="auto"/>
                <w:right w:val="none" w:sz="0" w:space="0" w:color="auto"/>
              </w:divBdr>
            </w:div>
            <w:div w:id="1476485113">
              <w:marLeft w:val="0"/>
              <w:marRight w:val="0"/>
              <w:marTop w:val="0"/>
              <w:marBottom w:val="0"/>
              <w:divBdr>
                <w:top w:val="none" w:sz="0" w:space="0" w:color="auto"/>
                <w:left w:val="none" w:sz="0" w:space="0" w:color="auto"/>
                <w:bottom w:val="none" w:sz="0" w:space="0" w:color="auto"/>
                <w:right w:val="none" w:sz="0" w:space="0" w:color="auto"/>
              </w:divBdr>
            </w:div>
            <w:div w:id="1525244129">
              <w:marLeft w:val="0"/>
              <w:marRight w:val="0"/>
              <w:marTop w:val="0"/>
              <w:marBottom w:val="0"/>
              <w:divBdr>
                <w:top w:val="none" w:sz="0" w:space="0" w:color="auto"/>
                <w:left w:val="none" w:sz="0" w:space="0" w:color="auto"/>
                <w:bottom w:val="none" w:sz="0" w:space="0" w:color="auto"/>
                <w:right w:val="none" w:sz="0" w:space="0" w:color="auto"/>
              </w:divBdr>
            </w:div>
            <w:div w:id="1612348907">
              <w:marLeft w:val="0"/>
              <w:marRight w:val="0"/>
              <w:marTop w:val="0"/>
              <w:marBottom w:val="0"/>
              <w:divBdr>
                <w:top w:val="none" w:sz="0" w:space="0" w:color="auto"/>
                <w:left w:val="none" w:sz="0" w:space="0" w:color="auto"/>
                <w:bottom w:val="none" w:sz="0" w:space="0" w:color="auto"/>
                <w:right w:val="none" w:sz="0" w:space="0" w:color="auto"/>
              </w:divBdr>
            </w:div>
            <w:div w:id="1613130469">
              <w:marLeft w:val="0"/>
              <w:marRight w:val="0"/>
              <w:marTop w:val="0"/>
              <w:marBottom w:val="0"/>
              <w:divBdr>
                <w:top w:val="none" w:sz="0" w:space="0" w:color="auto"/>
                <w:left w:val="none" w:sz="0" w:space="0" w:color="auto"/>
                <w:bottom w:val="none" w:sz="0" w:space="0" w:color="auto"/>
                <w:right w:val="none" w:sz="0" w:space="0" w:color="auto"/>
              </w:divBdr>
            </w:div>
            <w:div w:id="1706367535">
              <w:marLeft w:val="0"/>
              <w:marRight w:val="0"/>
              <w:marTop w:val="0"/>
              <w:marBottom w:val="0"/>
              <w:divBdr>
                <w:top w:val="none" w:sz="0" w:space="0" w:color="auto"/>
                <w:left w:val="none" w:sz="0" w:space="0" w:color="auto"/>
                <w:bottom w:val="none" w:sz="0" w:space="0" w:color="auto"/>
                <w:right w:val="none" w:sz="0" w:space="0" w:color="auto"/>
              </w:divBdr>
            </w:div>
            <w:div w:id="2074037731">
              <w:marLeft w:val="0"/>
              <w:marRight w:val="0"/>
              <w:marTop w:val="0"/>
              <w:marBottom w:val="0"/>
              <w:divBdr>
                <w:top w:val="none" w:sz="0" w:space="0" w:color="auto"/>
                <w:left w:val="none" w:sz="0" w:space="0" w:color="auto"/>
                <w:bottom w:val="none" w:sz="0" w:space="0" w:color="auto"/>
                <w:right w:val="none" w:sz="0" w:space="0" w:color="auto"/>
              </w:divBdr>
            </w:div>
            <w:div w:id="21137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4221">
      <w:bodyDiv w:val="1"/>
      <w:marLeft w:val="0"/>
      <w:marRight w:val="0"/>
      <w:marTop w:val="0"/>
      <w:marBottom w:val="0"/>
      <w:divBdr>
        <w:top w:val="none" w:sz="0" w:space="0" w:color="auto"/>
        <w:left w:val="none" w:sz="0" w:space="0" w:color="auto"/>
        <w:bottom w:val="none" w:sz="0" w:space="0" w:color="auto"/>
        <w:right w:val="none" w:sz="0" w:space="0" w:color="auto"/>
      </w:divBdr>
      <w:divsChild>
        <w:div w:id="1142818501">
          <w:marLeft w:val="0"/>
          <w:marRight w:val="0"/>
          <w:marTop w:val="0"/>
          <w:marBottom w:val="0"/>
          <w:divBdr>
            <w:top w:val="none" w:sz="0" w:space="0" w:color="auto"/>
            <w:left w:val="none" w:sz="0" w:space="0" w:color="auto"/>
            <w:bottom w:val="none" w:sz="0" w:space="0" w:color="auto"/>
            <w:right w:val="none" w:sz="0" w:space="0" w:color="auto"/>
          </w:divBdr>
          <w:divsChild>
            <w:div w:id="1594821177">
              <w:marLeft w:val="0"/>
              <w:marRight w:val="0"/>
              <w:marTop w:val="0"/>
              <w:marBottom w:val="0"/>
              <w:divBdr>
                <w:top w:val="none" w:sz="0" w:space="0" w:color="auto"/>
                <w:left w:val="none" w:sz="0" w:space="0" w:color="auto"/>
                <w:bottom w:val="none" w:sz="0" w:space="0" w:color="auto"/>
                <w:right w:val="none" w:sz="0" w:space="0" w:color="auto"/>
              </w:divBdr>
              <w:divsChild>
                <w:div w:id="20952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4174">
      <w:bodyDiv w:val="1"/>
      <w:marLeft w:val="0"/>
      <w:marRight w:val="0"/>
      <w:marTop w:val="0"/>
      <w:marBottom w:val="0"/>
      <w:divBdr>
        <w:top w:val="none" w:sz="0" w:space="0" w:color="auto"/>
        <w:left w:val="none" w:sz="0" w:space="0" w:color="auto"/>
        <w:bottom w:val="none" w:sz="0" w:space="0" w:color="auto"/>
        <w:right w:val="none" w:sz="0" w:space="0" w:color="auto"/>
      </w:divBdr>
      <w:divsChild>
        <w:div w:id="118189674">
          <w:marLeft w:val="0"/>
          <w:marRight w:val="0"/>
          <w:marTop w:val="0"/>
          <w:marBottom w:val="0"/>
          <w:divBdr>
            <w:top w:val="none" w:sz="0" w:space="0" w:color="auto"/>
            <w:left w:val="none" w:sz="0" w:space="0" w:color="auto"/>
            <w:bottom w:val="none" w:sz="0" w:space="0" w:color="auto"/>
            <w:right w:val="none" w:sz="0" w:space="0" w:color="auto"/>
          </w:divBdr>
        </w:div>
        <w:div w:id="162353887">
          <w:marLeft w:val="0"/>
          <w:marRight w:val="0"/>
          <w:marTop w:val="0"/>
          <w:marBottom w:val="0"/>
          <w:divBdr>
            <w:top w:val="none" w:sz="0" w:space="0" w:color="auto"/>
            <w:left w:val="none" w:sz="0" w:space="0" w:color="auto"/>
            <w:bottom w:val="none" w:sz="0" w:space="0" w:color="auto"/>
            <w:right w:val="none" w:sz="0" w:space="0" w:color="auto"/>
          </w:divBdr>
        </w:div>
        <w:div w:id="196240592">
          <w:marLeft w:val="0"/>
          <w:marRight w:val="0"/>
          <w:marTop w:val="0"/>
          <w:marBottom w:val="0"/>
          <w:divBdr>
            <w:top w:val="none" w:sz="0" w:space="0" w:color="auto"/>
            <w:left w:val="none" w:sz="0" w:space="0" w:color="auto"/>
            <w:bottom w:val="none" w:sz="0" w:space="0" w:color="auto"/>
            <w:right w:val="none" w:sz="0" w:space="0" w:color="auto"/>
          </w:divBdr>
        </w:div>
        <w:div w:id="318391161">
          <w:marLeft w:val="0"/>
          <w:marRight w:val="0"/>
          <w:marTop w:val="0"/>
          <w:marBottom w:val="0"/>
          <w:divBdr>
            <w:top w:val="none" w:sz="0" w:space="0" w:color="auto"/>
            <w:left w:val="none" w:sz="0" w:space="0" w:color="auto"/>
            <w:bottom w:val="none" w:sz="0" w:space="0" w:color="auto"/>
            <w:right w:val="none" w:sz="0" w:space="0" w:color="auto"/>
          </w:divBdr>
        </w:div>
        <w:div w:id="489827978">
          <w:marLeft w:val="0"/>
          <w:marRight w:val="0"/>
          <w:marTop w:val="0"/>
          <w:marBottom w:val="0"/>
          <w:divBdr>
            <w:top w:val="none" w:sz="0" w:space="0" w:color="auto"/>
            <w:left w:val="none" w:sz="0" w:space="0" w:color="auto"/>
            <w:bottom w:val="none" w:sz="0" w:space="0" w:color="auto"/>
            <w:right w:val="none" w:sz="0" w:space="0" w:color="auto"/>
          </w:divBdr>
        </w:div>
        <w:div w:id="517282680">
          <w:marLeft w:val="0"/>
          <w:marRight w:val="0"/>
          <w:marTop w:val="0"/>
          <w:marBottom w:val="0"/>
          <w:divBdr>
            <w:top w:val="none" w:sz="0" w:space="0" w:color="auto"/>
            <w:left w:val="none" w:sz="0" w:space="0" w:color="auto"/>
            <w:bottom w:val="none" w:sz="0" w:space="0" w:color="auto"/>
            <w:right w:val="none" w:sz="0" w:space="0" w:color="auto"/>
          </w:divBdr>
        </w:div>
        <w:div w:id="527136903">
          <w:marLeft w:val="0"/>
          <w:marRight w:val="0"/>
          <w:marTop w:val="0"/>
          <w:marBottom w:val="0"/>
          <w:divBdr>
            <w:top w:val="none" w:sz="0" w:space="0" w:color="auto"/>
            <w:left w:val="none" w:sz="0" w:space="0" w:color="auto"/>
            <w:bottom w:val="none" w:sz="0" w:space="0" w:color="auto"/>
            <w:right w:val="none" w:sz="0" w:space="0" w:color="auto"/>
          </w:divBdr>
        </w:div>
        <w:div w:id="603533089">
          <w:marLeft w:val="0"/>
          <w:marRight w:val="0"/>
          <w:marTop w:val="0"/>
          <w:marBottom w:val="0"/>
          <w:divBdr>
            <w:top w:val="none" w:sz="0" w:space="0" w:color="auto"/>
            <w:left w:val="none" w:sz="0" w:space="0" w:color="auto"/>
            <w:bottom w:val="none" w:sz="0" w:space="0" w:color="auto"/>
            <w:right w:val="none" w:sz="0" w:space="0" w:color="auto"/>
          </w:divBdr>
        </w:div>
        <w:div w:id="690650336">
          <w:marLeft w:val="0"/>
          <w:marRight w:val="0"/>
          <w:marTop w:val="0"/>
          <w:marBottom w:val="0"/>
          <w:divBdr>
            <w:top w:val="none" w:sz="0" w:space="0" w:color="auto"/>
            <w:left w:val="none" w:sz="0" w:space="0" w:color="auto"/>
            <w:bottom w:val="none" w:sz="0" w:space="0" w:color="auto"/>
            <w:right w:val="none" w:sz="0" w:space="0" w:color="auto"/>
          </w:divBdr>
        </w:div>
        <w:div w:id="697584309">
          <w:marLeft w:val="0"/>
          <w:marRight w:val="0"/>
          <w:marTop w:val="0"/>
          <w:marBottom w:val="0"/>
          <w:divBdr>
            <w:top w:val="none" w:sz="0" w:space="0" w:color="auto"/>
            <w:left w:val="none" w:sz="0" w:space="0" w:color="auto"/>
            <w:bottom w:val="none" w:sz="0" w:space="0" w:color="auto"/>
            <w:right w:val="none" w:sz="0" w:space="0" w:color="auto"/>
          </w:divBdr>
        </w:div>
        <w:div w:id="739444317">
          <w:marLeft w:val="0"/>
          <w:marRight w:val="0"/>
          <w:marTop w:val="0"/>
          <w:marBottom w:val="0"/>
          <w:divBdr>
            <w:top w:val="none" w:sz="0" w:space="0" w:color="auto"/>
            <w:left w:val="none" w:sz="0" w:space="0" w:color="auto"/>
            <w:bottom w:val="none" w:sz="0" w:space="0" w:color="auto"/>
            <w:right w:val="none" w:sz="0" w:space="0" w:color="auto"/>
          </w:divBdr>
        </w:div>
        <w:div w:id="942490663">
          <w:marLeft w:val="0"/>
          <w:marRight w:val="0"/>
          <w:marTop w:val="0"/>
          <w:marBottom w:val="0"/>
          <w:divBdr>
            <w:top w:val="none" w:sz="0" w:space="0" w:color="auto"/>
            <w:left w:val="none" w:sz="0" w:space="0" w:color="auto"/>
            <w:bottom w:val="none" w:sz="0" w:space="0" w:color="auto"/>
            <w:right w:val="none" w:sz="0" w:space="0" w:color="auto"/>
          </w:divBdr>
        </w:div>
        <w:div w:id="1211378156">
          <w:marLeft w:val="0"/>
          <w:marRight w:val="0"/>
          <w:marTop w:val="0"/>
          <w:marBottom w:val="0"/>
          <w:divBdr>
            <w:top w:val="none" w:sz="0" w:space="0" w:color="auto"/>
            <w:left w:val="none" w:sz="0" w:space="0" w:color="auto"/>
            <w:bottom w:val="none" w:sz="0" w:space="0" w:color="auto"/>
            <w:right w:val="none" w:sz="0" w:space="0" w:color="auto"/>
          </w:divBdr>
        </w:div>
        <w:div w:id="1371997359">
          <w:marLeft w:val="0"/>
          <w:marRight w:val="0"/>
          <w:marTop w:val="0"/>
          <w:marBottom w:val="0"/>
          <w:divBdr>
            <w:top w:val="none" w:sz="0" w:space="0" w:color="auto"/>
            <w:left w:val="none" w:sz="0" w:space="0" w:color="auto"/>
            <w:bottom w:val="none" w:sz="0" w:space="0" w:color="auto"/>
            <w:right w:val="none" w:sz="0" w:space="0" w:color="auto"/>
          </w:divBdr>
        </w:div>
        <w:div w:id="1505318056">
          <w:marLeft w:val="0"/>
          <w:marRight w:val="0"/>
          <w:marTop w:val="0"/>
          <w:marBottom w:val="0"/>
          <w:divBdr>
            <w:top w:val="none" w:sz="0" w:space="0" w:color="auto"/>
            <w:left w:val="none" w:sz="0" w:space="0" w:color="auto"/>
            <w:bottom w:val="none" w:sz="0" w:space="0" w:color="auto"/>
            <w:right w:val="none" w:sz="0" w:space="0" w:color="auto"/>
          </w:divBdr>
        </w:div>
        <w:div w:id="1514808496">
          <w:marLeft w:val="0"/>
          <w:marRight w:val="0"/>
          <w:marTop w:val="0"/>
          <w:marBottom w:val="0"/>
          <w:divBdr>
            <w:top w:val="none" w:sz="0" w:space="0" w:color="auto"/>
            <w:left w:val="none" w:sz="0" w:space="0" w:color="auto"/>
            <w:bottom w:val="none" w:sz="0" w:space="0" w:color="auto"/>
            <w:right w:val="none" w:sz="0" w:space="0" w:color="auto"/>
          </w:divBdr>
        </w:div>
        <w:div w:id="1517767329">
          <w:marLeft w:val="0"/>
          <w:marRight w:val="0"/>
          <w:marTop w:val="0"/>
          <w:marBottom w:val="0"/>
          <w:divBdr>
            <w:top w:val="none" w:sz="0" w:space="0" w:color="auto"/>
            <w:left w:val="none" w:sz="0" w:space="0" w:color="auto"/>
            <w:bottom w:val="none" w:sz="0" w:space="0" w:color="auto"/>
            <w:right w:val="none" w:sz="0" w:space="0" w:color="auto"/>
          </w:divBdr>
        </w:div>
        <w:div w:id="2013412704">
          <w:marLeft w:val="0"/>
          <w:marRight w:val="0"/>
          <w:marTop w:val="0"/>
          <w:marBottom w:val="0"/>
          <w:divBdr>
            <w:top w:val="none" w:sz="0" w:space="0" w:color="auto"/>
            <w:left w:val="none" w:sz="0" w:space="0" w:color="auto"/>
            <w:bottom w:val="none" w:sz="0" w:space="0" w:color="auto"/>
            <w:right w:val="none" w:sz="0" w:space="0" w:color="auto"/>
          </w:divBdr>
        </w:div>
        <w:div w:id="2048751094">
          <w:marLeft w:val="0"/>
          <w:marRight w:val="0"/>
          <w:marTop w:val="0"/>
          <w:marBottom w:val="0"/>
          <w:divBdr>
            <w:top w:val="none" w:sz="0" w:space="0" w:color="auto"/>
            <w:left w:val="none" w:sz="0" w:space="0" w:color="auto"/>
            <w:bottom w:val="none" w:sz="0" w:space="0" w:color="auto"/>
            <w:right w:val="none" w:sz="0" w:space="0" w:color="auto"/>
          </w:divBdr>
        </w:div>
      </w:divsChild>
    </w:div>
    <w:div w:id="145767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5BC2-D993-426E-BF24-E33D8A6B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5118</Words>
  <Characters>30713</Characters>
  <Application>Microsoft Office Word</Application>
  <DocSecurity>0</DocSecurity>
  <Lines>255</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Karta charakterystyki niebezpiecznej substancji chemicznej</vt:lpstr>
      <vt:lpstr>Karta charakterystyki niebezpiecznej substancji chemicznej</vt:lpstr>
    </vt:vector>
  </TitlesOfParts>
  <Company>IChP</Company>
  <LinksUpToDate>false</LinksUpToDate>
  <CharactersWithSpaces>35760</CharactersWithSpaces>
  <SharedDoc>false</SharedDoc>
  <HLinks>
    <vt:vector size="36" baseType="variant">
      <vt:variant>
        <vt:i4>7077950</vt:i4>
      </vt:variant>
      <vt:variant>
        <vt:i4>15</vt:i4>
      </vt:variant>
      <vt:variant>
        <vt:i4>0</vt:i4>
      </vt:variant>
      <vt:variant>
        <vt:i4>5</vt:i4>
      </vt:variant>
      <vt:variant>
        <vt:lpwstr>http://pl.wikipedia.org/w/index.php?title=ELINCS&amp;action=edit&amp;redlink=1</vt:lpwstr>
      </vt:variant>
      <vt:variant>
        <vt:lpwstr/>
      </vt:variant>
      <vt:variant>
        <vt:i4>6422585</vt:i4>
      </vt:variant>
      <vt:variant>
        <vt:i4>12</vt:i4>
      </vt:variant>
      <vt:variant>
        <vt:i4>0</vt:i4>
      </vt:variant>
      <vt:variant>
        <vt:i4>5</vt:i4>
      </vt:variant>
      <vt:variant>
        <vt:lpwstr>http://pl.wikipedia.org/w/index.php?title=EINECS&amp;action=edit&amp;redlink=1</vt:lpwstr>
      </vt:variant>
      <vt:variant>
        <vt:lpwstr/>
      </vt:variant>
      <vt:variant>
        <vt:i4>3932231</vt:i4>
      </vt:variant>
      <vt:variant>
        <vt:i4>9</vt:i4>
      </vt:variant>
      <vt:variant>
        <vt:i4>0</vt:i4>
      </vt:variant>
      <vt:variant>
        <vt:i4>5</vt:i4>
      </vt:variant>
      <vt:variant>
        <vt:lpwstr>http://pl.wikipedia.org/wiki/Substancja_chemiczna</vt:lpwstr>
      </vt:variant>
      <vt:variant>
        <vt:lpwstr/>
      </vt:variant>
      <vt:variant>
        <vt:i4>8192038</vt:i4>
      </vt:variant>
      <vt:variant>
        <vt:i4>6</vt:i4>
      </vt:variant>
      <vt:variant>
        <vt:i4>0</vt:i4>
      </vt:variant>
      <vt:variant>
        <vt:i4>5</vt:i4>
      </vt:variant>
      <vt:variant>
        <vt:lpwstr>http://pl.wikipedia.org/wiki/Identyfikacja</vt:lpwstr>
      </vt:variant>
      <vt:variant>
        <vt:lpwstr/>
      </vt:variant>
      <vt:variant>
        <vt:i4>5767230</vt:i4>
      </vt:variant>
      <vt:variant>
        <vt:i4>3</vt:i4>
      </vt:variant>
      <vt:variant>
        <vt:i4>0</vt:i4>
      </vt:variant>
      <vt:variant>
        <vt:i4>5</vt:i4>
      </vt:variant>
      <vt:variant>
        <vt:lpwstr>http://pl.wikipedia.org/wiki/Chemical_Abstracts</vt:lpwstr>
      </vt:variant>
      <vt:variant>
        <vt:lpwstr/>
      </vt:variant>
      <vt:variant>
        <vt:i4>7012403</vt:i4>
      </vt:variant>
      <vt:variant>
        <vt:i4>0</vt:i4>
      </vt:variant>
      <vt:variant>
        <vt:i4>0</vt:i4>
      </vt:variant>
      <vt:variant>
        <vt:i4>5</vt:i4>
      </vt:variant>
      <vt:variant>
        <vt:lpwstr>http://pl.wikipedia.org/wiki/Substancja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charakterystyki niebezpiecznej substancji chemicznej</dc:title>
  <dc:subject/>
  <dc:creator>Dorota Linkiewicz</dc:creator>
  <cp:keywords/>
  <cp:lastModifiedBy>Małgorzata Krenke</cp:lastModifiedBy>
  <cp:revision>3</cp:revision>
  <cp:lastPrinted>2020-12-10T14:54:00Z</cp:lastPrinted>
  <dcterms:created xsi:type="dcterms:W3CDTF">2022-12-28T16:32:00Z</dcterms:created>
  <dcterms:modified xsi:type="dcterms:W3CDTF">2022-12-28T16:32:00Z</dcterms:modified>
</cp:coreProperties>
</file>