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9C" w:rsidRDefault="00A443B6" w:rsidP="00BF7DCD">
      <w:pPr>
        <w:pStyle w:val="Nagwek1"/>
        <w:rPr>
          <w:u w:val="single"/>
        </w:rPr>
      </w:pPr>
      <w:r w:rsidRPr="00A443B6">
        <w:rPr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7pt;height:24.75pt" fillcolor="#938953 [1614]" strokecolor="#0d0d0d [3069]" strokeweight="1pt">
            <v:fill opacity=".5"/>
            <v:shadow on="t" color="#99f" offset="3pt"/>
            <v:textpath style="font-family:&quot;Arial Black&quot;;v-text-kern:t" trim="t" fitpath="t" string="EKOCHEM SERWIS – chemia dla przemysłu"/>
          </v:shape>
        </w:pict>
      </w:r>
    </w:p>
    <w:p w:rsidR="00BA1D9C" w:rsidRDefault="00BA1D9C" w:rsidP="00BA1D9C">
      <w:pPr>
        <w:outlineLvl w:val="0"/>
        <w:rPr>
          <w:rFonts w:ascii="Arial" w:hAnsi="Arial"/>
          <w:color w:val="000000"/>
          <w:sz w:val="32"/>
          <w:szCs w:val="32"/>
        </w:rPr>
      </w:pPr>
      <w:r w:rsidRPr="007D421C">
        <w:rPr>
          <w:rFonts w:ascii="Arial" w:hAnsi="Arial"/>
          <w:color w:val="000000"/>
          <w:sz w:val="32"/>
          <w:szCs w:val="32"/>
        </w:rPr>
        <w:t>KARTA TECHNICZNA</w:t>
      </w:r>
    </w:p>
    <w:p w:rsidR="007D421C" w:rsidRPr="00BA1D9C" w:rsidRDefault="00242F4F" w:rsidP="00BA1D9C">
      <w:pPr>
        <w:outlineLvl w:val="0"/>
        <w:rPr>
          <w:rFonts w:ascii="Arial" w:hAnsi="Arial"/>
          <w:b/>
          <w:color w:val="000000"/>
          <w:sz w:val="32"/>
          <w:szCs w:val="32"/>
        </w:rPr>
        <w:sectPr w:rsidR="007D421C" w:rsidRPr="00BA1D9C" w:rsidSect="000B4D7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04630">
        <w:rPr>
          <w:b/>
          <w:color w:val="0F243E" w:themeColor="text2" w:themeShade="80"/>
          <w:sz w:val="40"/>
        </w:rPr>
        <w:t>RUTOL TX</w:t>
      </w:r>
      <w:r w:rsidRPr="00BA1D9C">
        <w:rPr>
          <w:b/>
          <w:color w:val="1D1B11" w:themeColor="background2" w:themeShade="1A"/>
        </w:rPr>
        <w:t xml:space="preserve">  -  Wodnorozcieńczalny  płyn do usuwania ciężkich zabrudzeń i odtłuszczania powierzchni odpornych na alkaliczne środowisko</w:t>
      </w:r>
    </w:p>
    <w:p w:rsidR="00F912C3" w:rsidRPr="0057467E" w:rsidRDefault="00BA1D9C" w:rsidP="00197C4B">
      <w:pPr>
        <w:spacing w:after="0"/>
        <w:rPr>
          <w:sz w:val="18"/>
        </w:rPr>
      </w:pPr>
      <w:r w:rsidRPr="0057467E">
        <w:rPr>
          <w:sz w:val="18"/>
        </w:rPr>
        <w:lastRenderedPageBreak/>
        <w:t>Niskopieniący silny środek usuwający zanieczyszczenia różnego pochodzenia o dużej sile emulgowania i silnych właściwościach odtłuszczania. Skutecznie rozpuszcza tłuszcze i zabrudzenia ropopochodne</w:t>
      </w:r>
      <w:r w:rsidR="00AE0856" w:rsidRPr="0057467E">
        <w:rPr>
          <w:sz w:val="18"/>
        </w:rPr>
        <w:t>,</w:t>
      </w:r>
      <w:r w:rsidR="00197C4B">
        <w:rPr>
          <w:sz w:val="18"/>
        </w:rPr>
        <w:t xml:space="preserve"> </w:t>
      </w:r>
      <w:r w:rsidR="00304630" w:rsidRPr="0057467E">
        <w:rPr>
          <w:sz w:val="18"/>
        </w:rPr>
        <w:t xml:space="preserve">nawarstwione i utrwalone z wszelkich wodoodpornych i chemioodpornych podłoży. Bardzo skutecznie usuwa plamy olejowe z podłoży </w:t>
      </w:r>
      <w:r w:rsidR="00F912C3" w:rsidRPr="0057467E">
        <w:rPr>
          <w:sz w:val="18"/>
        </w:rPr>
        <w:t>nasiąkliwych jak beton, kostka brukowa itp. Łatwo spłukiwany i bardziej bezpieczny dla mytych powierzchni niż produkty oparte na ługu sodowym. Stosując twarde pady w maszynach szorujących skutecznie usuwa ślady po gumach. Przy bardzo dużych zabrudzeniach wymaga dłuższego czasu  reakcji</w:t>
      </w:r>
      <w:r w:rsidR="00197C4B">
        <w:rPr>
          <w:sz w:val="18"/>
        </w:rPr>
        <w:t>. Uwaga! – Nie należy dopuszczać do wyschnięcia produktu przy rozkładaniu czasowym.</w:t>
      </w:r>
    </w:p>
    <w:p w:rsidR="0057467E" w:rsidRPr="0057467E" w:rsidRDefault="0057467E" w:rsidP="007D421C">
      <w:pPr>
        <w:rPr>
          <w:b/>
          <w:sz w:val="18"/>
        </w:rPr>
        <w:sectPr w:rsidR="0057467E" w:rsidRPr="0057467E" w:rsidSect="0057467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7467E">
        <w:rPr>
          <w:b/>
          <w:sz w:val="18"/>
        </w:rPr>
        <w:t xml:space="preserve">  ______________________________________________________________________________________________</w:t>
      </w:r>
      <w:r>
        <w:rPr>
          <w:b/>
          <w:sz w:val="18"/>
        </w:rPr>
        <w:t>__________________</w:t>
      </w:r>
    </w:p>
    <w:p w:rsidR="007D421C" w:rsidRPr="0057467E" w:rsidRDefault="007D421C" w:rsidP="001542D8">
      <w:pPr>
        <w:spacing w:line="240" w:lineRule="auto"/>
        <w:rPr>
          <w:b/>
          <w:sz w:val="18"/>
        </w:rPr>
      </w:pPr>
      <w:r w:rsidRPr="0057467E">
        <w:rPr>
          <w:b/>
          <w:sz w:val="18"/>
        </w:rPr>
        <w:lastRenderedPageBreak/>
        <w:t>Zastosowanie:</w:t>
      </w:r>
    </w:p>
    <w:p w:rsidR="007D421C" w:rsidRPr="0057467E" w:rsidRDefault="004B23F1" w:rsidP="001542D8">
      <w:pPr>
        <w:spacing w:line="240" w:lineRule="auto"/>
        <w:rPr>
          <w:sz w:val="18"/>
        </w:rPr>
      </w:pPr>
      <w:r w:rsidRPr="0057467E">
        <w:rPr>
          <w:sz w:val="18"/>
        </w:rPr>
        <w:t>Może być stosowany w różnych technikach mycia – szczególnie preferowany p</w:t>
      </w:r>
      <w:r w:rsidR="007D421C" w:rsidRPr="0057467E">
        <w:rPr>
          <w:sz w:val="18"/>
        </w:rPr>
        <w:t>rzy myciu a</w:t>
      </w:r>
      <w:r w:rsidRPr="0057467E">
        <w:rPr>
          <w:sz w:val="18"/>
        </w:rPr>
        <w:t>utomat</w:t>
      </w:r>
      <w:r w:rsidR="0057467E" w:rsidRPr="0057467E">
        <w:rPr>
          <w:sz w:val="18"/>
        </w:rPr>
        <w:t>em ze względu na niską pienność.</w:t>
      </w:r>
    </w:p>
    <w:p w:rsidR="0057467E" w:rsidRPr="0057467E" w:rsidRDefault="0057467E" w:rsidP="001542D8">
      <w:pPr>
        <w:spacing w:line="240" w:lineRule="auto"/>
        <w:rPr>
          <w:sz w:val="18"/>
        </w:rPr>
      </w:pPr>
      <w:r w:rsidRPr="0057467E">
        <w:rPr>
          <w:sz w:val="18"/>
        </w:rPr>
        <w:t>____________________________________________</w:t>
      </w:r>
    </w:p>
    <w:p w:rsidR="007D421C" w:rsidRPr="0057467E" w:rsidRDefault="007D421C" w:rsidP="001542D8">
      <w:pPr>
        <w:spacing w:line="240" w:lineRule="auto"/>
        <w:rPr>
          <w:b/>
          <w:sz w:val="18"/>
        </w:rPr>
      </w:pPr>
      <w:r w:rsidRPr="0057467E">
        <w:rPr>
          <w:b/>
          <w:sz w:val="18"/>
        </w:rPr>
        <w:t>Sposób użycia:</w:t>
      </w:r>
    </w:p>
    <w:p w:rsidR="007D421C" w:rsidRPr="0057467E" w:rsidRDefault="007D421C" w:rsidP="001542D8">
      <w:pPr>
        <w:spacing w:line="240" w:lineRule="auto"/>
        <w:rPr>
          <w:sz w:val="18"/>
        </w:rPr>
      </w:pPr>
      <w:r w:rsidRPr="0057467E">
        <w:rPr>
          <w:sz w:val="18"/>
        </w:rPr>
        <w:t>Preparat stosować z zimną lub letnią wodą. W zależności od stopnia z</w:t>
      </w:r>
      <w:r w:rsidR="004B23F1" w:rsidRPr="0057467E">
        <w:rPr>
          <w:sz w:val="18"/>
        </w:rPr>
        <w:t>abrudzenia stosować roztwór od 0,5% (50 ml. na 10l. wody) do 10% (10</w:t>
      </w:r>
      <w:r w:rsidRPr="0057467E">
        <w:rPr>
          <w:sz w:val="18"/>
        </w:rPr>
        <w:t>00 ml. na 10l. wody).</w:t>
      </w:r>
    </w:p>
    <w:p w:rsidR="0057467E" w:rsidRPr="0057467E" w:rsidRDefault="0057467E" w:rsidP="001542D8">
      <w:pPr>
        <w:spacing w:line="240" w:lineRule="auto"/>
        <w:rPr>
          <w:sz w:val="18"/>
        </w:rPr>
      </w:pPr>
      <w:r w:rsidRPr="0057467E">
        <w:rPr>
          <w:sz w:val="18"/>
        </w:rPr>
        <w:t>___________________________________________</w:t>
      </w:r>
    </w:p>
    <w:p w:rsidR="007D421C" w:rsidRPr="0057467E" w:rsidRDefault="007D421C" w:rsidP="001542D8">
      <w:pPr>
        <w:spacing w:line="240" w:lineRule="auto"/>
        <w:rPr>
          <w:b/>
          <w:sz w:val="18"/>
        </w:rPr>
      </w:pPr>
      <w:r w:rsidRPr="0057467E">
        <w:rPr>
          <w:b/>
          <w:sz w:val="18"/>
        </w:rPr>
        <w:t>Dane techniczne:</w:t>
      </w:r>
    </w:p>
    <w:p w:rsidR="004B23F1" w:rsidRPr="0057467E" w:rsidRDefault="007D421C" w:rsidP="001542D8">
      <w:pPr>
        <w:spacing w:line="240" w:lineRule="auto"/>
        <w:rPr>
          <w:sz w:val="18"/>
        </w:rPr>
      </w:pPr>
      <w:r w:rsidRPr="0057467E">
        <w:rPr>
          <w:sz w:val="18"/>
        </w:rPr>
        <w:t>Wygląd - klarowny  o słomkowym  kolorze</w:t>
      </w:r>
    </w:p>
    <w:p w:rsidR="007D421C" w:rsidRPr="0057467E" w:rsidRDefault="007D421C" w:rsidP="001542D8">
      <w:pPr>
        <w:spacing w:line="240" w:lineRule="auto"/>
        <w:rPr>
          <w:sz w:val="18"/>
        </w:rPr>
      </w:pPr>
      <w:r w:rsidRPr="0057467E">
        <w:rPr>
          <w:sz w:val="18"/>
        </w:rPr>
        <w:t>Zapach – charakterystyczny.</w:t>
      </w:r>
    </w:p>
    <w:p w:rsidR="007D421C" w:rsidRPr="0057467E" w:rsidRDefault="007D421C" w:rsidP="001542D8">
      <w:pPr>
        <w:spacing w:line="240" w:lineRule="auto"/>
        <w:rPr>
          <w:sz w:val="18"/>
        </w:rPr>
      </w:pPr>
      <w:r w:rsidRPr="0057467E">
        <w:rPr>
          <w:sz w:val="18"/>
        </w:rPr>
        <w:t>Konsystencja - rzadki</w:t>
      </w:r>
    </w:p>
    <w:p w:rsidR="007D421C" w:rsidRPr="0057467E" w:rsidRDefault="007D421C" w:rsidP="001542D8">
      <w:pPr>
        <w:spacing w:line="240" w:lineRule="auto"/>
        <w:rPr>
          <w:sz w:val="18"/>
        </w:rPr>
      </w:pPr>
      <w:r w:rsidRPr="0057467E">
        <w:rPr>
          <w:sz w:val="18"/>
        </w:rPr>
        <w:t xml:space="preserve">pH w koncentracie ca. 14 </w:t>
      </w:r>
    </w:p>
    <w:p w:rsidR="0057467E" w:rsidRPr="0057467E" w:rsidRDefault="0057467E" w:rsidP="001542D8">
      <w:pPr>
        <w:spacing w:line="240" w:lineRule="auto"/>
        <w:rPr>
          <w:sz w:val="18"/>
        </w:rPr>
      </w:pPr>
      <w:r w:rsidRPr="0057467E">
        <w:rPr>
          <w:sz w:val="18"/>
        </w:rPr>
        <w:t>____________________________________________</w:t>
      </w:r>
    </w:p>
    <w:p w:rsidR="007D421C" w:rsidRPr="0057467E" w:rsidRDefault="007D421C" w:rsidP="001542D8">
      <w:pPr>
        <w:spacing w:line="240" w:lineRule="auto"/>
        <w:rPr>
          <w:sz w:val="18"/>
        </w:rPr>
      </w:pPr>
      <w:r w:rsidRPr="0057467E">
        <w:rPr>
          <w:sz w:val="18"/>
        </w:rPr>
        <w:t xml:space="preserve"> </w:t>
      </w:r>
      <w:r w:rsidRPr="0057467E">
        <w:rPr>
          <w:b/>
          <w:sz w:val="18"/>
        </w:rPr>
        <w:t>Skład wg zaleceń UE:</w:t>
      </w:r>
    </w:p>
    <w:p w:rsidR="007D421C" w:rsidRPr="0057467E" w:rsidRDefault="007D421C" w:rsidP="001542D8">
      <w:pPr>
        <w:spacing w:line="240" w:lineRule="auto"/>
        <w:rPr>
          <w:sz w:val="18"/>
        </w:rPr>
      </w:pPr>
      <w:r w:rsidRPr="0057467E">
        <w:rPr>
          <w:sz w:val="18"/>
        </w:rPr>
        <w:lastRenderedPageBreak/>
        <w:t>Niejonowe i amfoteryczne środki powierzchniowo czynne, metakrzemian sodu, wodorotlenek potasu, fosfoniany, fosforany, rozpusz</w:t>
      </w:r>
      <w:r w:rsidR="00197C4B">
        <w:rPr>
          <w:sz w:val="18"/>
        </w:rPr>
        <w:t>czalniki rozpuszczalne w wodzie, 2-aminoetanol.</w:t>
      </w:r>
    </w:p>
    <w:p w:rsidR="0057467E" w:rsidRPr="0057467E" w:rsidRDefault="0057467E" w:rsidP="001542D8">
      <w:pPr>
        <w:spacing w:line="240" w:lineRule="auto"/>
        <w:rPr>
          <w:sz w:val="18"/>
        </w:rPr>
      </w:pPr>
      <w:r w:rsidRPr="0057467E">
        <w:rPr>
          <w:sz w:val="18"/>
        </w:rPr>
        <w:t>____________________________________________</w:t>
      </w:r>
    </w:p>
    <w:p w:rsidR="007D421C" w:rsidRPr="0057467E" w:rsidRDefault="007D421C" w:rsidP="001542D8">
      <w:pPr>
        <w:spacing w:line="240" w:lineRule="auto"/>
        <w:rPr>
          <w:b/>
          <w:sz w:val="18"/>
        </w:rPr>
      </w:pPr>
      <w:r w:rsidRPr="0057467E">
        <w:rPr>
          <w:b/>
          <w:sz w:val="18"/>
        </w:rPr>
        <w:t>Termin ważności:</w:t>
      </w:r>
    </w:p>
    <w:p w:rsidR="007D421C" w:rsidRPr="0057467E" w:rsidRDefault="007D421C" w:rsidP="001542D8">
      <w:pPr>
        <w:spacing w:line="240" w:lineRule="auto"/>
        <w:rPr>
          <w:sz w:val="18"/>
        </w:rPr>
      </w:pPr>
      <w:r w:rsidRPr="0057467E">
        <w:rPr>
          <w:sz w:val="18"/>
        </w:rPr>
        <w:t>Minimum 1 rok w oryginalnym opakowaniu.</w:t>
      </w:r>
    </w:p>
    <w:p w:rsidR="0057467E" w:rsidRPr="0057467E" w:rsidRDefault="0057467E" w:rsidP="001542D8">
      <w:pPr>
        <w:spacing w:line="240" w:lineRule="auto"/>
        <w:rPr>
          <w:sz w:val="18"/>
        </w:rPr>
      </w:pPr>
      <w:r w:rsidRPr="0057467E">
        <w:rPr>
          <w:sz w:val="18"/>
        </w:rPr>
        <w:t>____________________________________________</w:t>
      </w:r>
    </w:p>
    <w:p w:rsidR="007D421C" w:rsidRPr="0057467E" w:rsidRDefault="007D421C" w:rsidP="001542D8">
      <w:pPr>
        <w:spacing w:line="240" w:lineRule="auto"/>
        <w:rPr>
          <w:b/>
          <w:sz w:val="18"/>
          <w:szCs w:val="18"/>
        </w:rPr>
      </w:pPr>
      <w:r w:rsidRPr="0057467E">
        <w:rPr>
          <w:b/>
          <w:sz w:val="18"/>
          <w:szCs w:val="18"/>
        </w:rPr>
        <w:t>Środki ostrożności:</w:t>
      </w:r>
    </w:p>
    <w:p w:rsidR="007D421C" w:rsidRPr="0057467E" w:rsidRDefault="004B23F1" w:rsidP="001542D8">
      <w:pPr>
        <w:spacing w:line="240" w:lineRule="auto"/>
        <w:rPr>
          <w:b/>
          <w:color w:val="CA3506"/>
          <w:sz w:val="18"/>
        </w:rPr>
      </w:pPr>
      <w:r w:rsidRPr="0057467E">
        <w:rPr>
          <w:b/>
          <w:color w:val="CA3506"/>
          <w:sz w:val="18"/>
        </w:rPr>
        <w:t xml:space="preserve"> </w:t>
      </w:r>
      <w:r w:rsidR="007D421C" w:rsidRPr="0057467E">
        <w:rPr>
          <w:b/>
          <w:color w:val="CA3506"/>
          <w:sz w:val="18"/>
          <w:szCs w:val="18"/>
        </w:rPr>
        <w:t>C Produkt Zrący</w:t>
      </w:r>
    </w:p>
    <w:p w:rsidR="007D421C" w:rsidRPr="0057467E" w:rsidRDefault="007D421C" w:rsidP="001542D8">
      <w:pPr>
        <w:spacing w:line="240" w:lineRule="auto"/>
        <w:rPr>
          <w:b/>
          <w:color w:val="CA3506"/>
          <w:sz w:val="18"/>
          <w:szCs w:val="18"/>
        </w:rPr>
      </w:pPr>
      <w:r w:rsidRPr="0057467E">
        <w:rPr>
          <w:b/>
          <w:color w:val="CA3506"/>
          <w:sz w:val="18"/>
          <w:szCs w:val="18"/>
        </w:rPr>
        <w:t>R 35 Powoduje poważne oparzenia</w:t>
      </w:r>
    </w:p>
    <w:p w:rsidR="007D421C" w:rsidRPr="0057467E" w:rsidRDefault="00304630" w:rsidP="001542D8">
      <w:pPr>
        <w:spacing w:line="240" w:lineRule="auto"/>
        <w:rPr>
          <w:b/>
          <w:color w:val="CA3506"/>
          <w:sz w:val="18"/>
          <w:szCs w:val="18"/>
        </w:rPr>
      </w:pPr>
      <w:r w:rsidRPr="0057467E">
        <w:rPr>
          <w:b/>
          <w:color w:val="CA3506"/>
          <w:sz w:val="18"/>
          <w:szCs w:val="18"/>
        </w:rPr>
        <w:t>R 22 - Szkodliwy</w:t>
      </w:r>
      <w:r w:rsidR="007D421C" w:rsidRPr="0057467E">
        <w:rPr>
          <w:b/>
          <w:color w:val="CA3506"/>
          <w:sz w:val="18"/>
          <w:szCs w:val="18"/>
        </w:rPr>
        <w:t xml:space="preserve"> w przypadku spożycia</w:t>
      </w:r>
    </w:p>
    <w:p w:rsidR="007D421C" w:rsidRPr="0057467E" w:rsidRDefault="007D421C" w:rsidP="001542D8">
      <w:pPr>
        <w:spacing w:line="240" w:lineRule="auto"/>
        <w:rPr>
          <w:b/>
          <w:color w:val="CA3506"/>
          <w:sz w:val="18"/>
          <w:szCs w:val="18"/>
        </w:rPr>
      </w:pPr>
      <w:r w:rsidRPr="0057467E">
        <w:rPr>
          <w:b/>
          <w:color w:val="CA3506"/>
          <w:sz w:val="18"/>
          <w:szCs w:val="18"/>
        </w:rPr>
        <w:t>S 24/25 - Unikać zanieczyszczenia oczu i skóry. Zanieczyszczone oczy przemyć natychmiast dużą ilością wody i zasięgnąć porady lekarza</w:t>
      </w:r>
    </w:p>
    <w:p w:rsidR="007D421C" w:rsidRPr="0057467E" w:rsidRDefault="007D421C" w:rsidP="001542D8">
      <w:pPr>
        <w:spacing w:line="240" w:lineRule="auto"/>
        <w:rPr>
          <w:b/>
          <w:color w:val="CA3506"/>
          <w:sz w:val="18"/>
          <w:szCs w:val="18"/>
        </w:rPr>
      </w:pPr>
      <w:r w:rsidRPr="0057467E">
        <w:rPr>
          <w:b/>
          <w:color w:val="CA3506"/>
          <w:sz w:val="18"/>
          <w:szCs w:val="18"/>
        </w:rPr>
        <w:t>S 28 - Zanieczyszczoną skórę przemyć dużą ilością wody</w:t>
      </w:r>
    </w:p>
    <w:p w:rsidR="007D421C" w:rsidRPr="0057467E" w:rsidRDefault="007D421C" w:rsidP="001542D8">
      <w:pPr>
        <w:spacing w:line="240" w:lineRule="auto"/>
        <w:rPr>
          <w:b/>
          <w:color w:val="CA3506"/>
          <w:sz w:val="18"/>
          <w:szCs w:val="18"/>
        </w:rPr>
      </w:pPr>
      <w:r w:rsidRPr="0057467E">
        <w:rPr>
          <w:b/>
          <w:color w:val="CA3506"/>
          <w:sz w:val="18"/>
          <w:szCs w:val="18"/>
        </w:rPr>
        <w:t>S 36/37/39 - nosić odpowiednią odzież ochronną, rękawice, okulary ochronne.</w:t>
      </w:r>
    </w:p>
    <w:p w:rsidR="007D421C" w:rsidRPr="0057467E" w:rsidRDefault="007D421C" w:rsidP="001542D8">
      <w:pPr>
        <w:spacing w:line="240" w:lineRule="auto"/>
        <w:rPr>
          <w:b/>
          <w:color w:val="CA3506"/>
          <w:sz w:val="18"/>
          <w:szCs w:val="18"/>
        </w:rPr>
      </w:pPr>
      <w:r w:rsidRPr="0057467E">
        <w:rPr>
          <w:b/>
          <w:color w:val="CA3506"/>
          <w:sz w:val="18"/>
          <w:szCs w:val="18"/>
        </w:rPr>
        <w:t>S 1/2 - Przechowywać w zamknięciu i poza zasięgiem dzieci</w:t>
      </w:r>
    </w:p>
    <w:p w:rsidR="007D421C" w:rsidRDefault="007D421C" w:rsidP="00F24334">
      <w:pPr>
        <w:sectPr w:rsidR="007D421C" w:rsidSect="00F912C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24334" w:rsidRDefault="00F24334" w:rsidP="00F24334"/>
    <w:p w:rsidR="00AD0AA7" w:rsidRPr="00D7285C" w:rsidRDefault="00AD0AA7" w:rsidP="00AD0AA7">
      <w:pPr>
        <w:spacing w:after="0" w:line="240" w:lineRule="auto"/>
        <w:rPr>
          <w:b/>
        </w:rPr>
      </w:pPr>
      <w:r w:rsidRPr="00D7285C">
        <w:rPr>
          <w:b/>
        </w:rPr>
        <w:t>Producent:</w:t>
      </w:r>
    </w:p>
    <w:p w:rsidR="00AD0AA7" w:rsidRPr="00D7285C" w:rsidRDefault="00AD0AA7" w:rsidP="00AD0AA7">
      <w:pPr>
        <w:spacing w:after="0" w:line="240" w:lineRule="auto"/>
        <w:rPr>
          <w:rFonts w:ascii="Calibri" w:eastAsia="Calibri" w:hAnsi="Calibri" w:cs="Times New Roman"/>
          <w:b/>
        </w:rPr>
      </w:pPr>
      <w:r w:rsidRPr="00D7285C">
        <w:rPr>
          <w:rFonts w:ascii="Calibri" w:eastAsia="Calibri" w:hAnsi="Calibri" w:cs="Times New Roman"/>
          <w:b/>
        </w:rPr>
        <w:t xml:space="preserve">Ekochem serwis.  </w:t>
      </w:r>
    </w:p>
    <w:p w:rsidR="00AD0AA7" w:rsidRPr="00D7285C" w:rsidRDefault="00AD0AA7" w:rsidP="00AD0AA7">
      <w:pPr>
        <w:spacing w:after="0" w:line="240" w:lineRule="auto"/>
        <w:rPr>
          <w:rFonts w:ascii="Calibri" w:eastAsia="Calibri" w:hAnsi="Calibri" w:cs="Times New Roman"/>
          <w:b/>
        </w:rPr>
      </w:pPr>
      <w:r w:rsidRPr="00D7285C">
        <w:rPr>
          <w:rFonts w:ascii="Calibri" w:eastAsia="Calibri" w:hAnsi="Calibri" w:cs="Times New Roman"/>
          <w:b/>
        </w:rPr>
        <w:t>DYSTRYBUTOR:</w:t>
      </w:r>
    </w:p>
    <w:p w:rsidR="00AD0AA7" w:rsidRPr="00D7285C" w:rsidRDefault="00AD0AA7" w:rsidP="00AD0AA7">
      <w:pPr>
        <w:spacing w:after="0" w:line="240" w:lineRule="auto"/>
        <w:rPr>
          <w:rFonts w:ascii="Calibri" w:eastAsia="Calibri" w:hAnsi="Calibri" w:cs="Times New Roman"/>
          <w:b/>
        </w:rPr>
      </w:pPr>
      <w:r w:rsidRPr="00D7285C">
        <w:rPr>
          <w:rFonts w:ascii="Calibri" w:eastAsia="Calibri" w:hAnsi="Calibri" w:cs="Times New Roman"/>
          <w:b/>
        </w:rPr>
        <w:t>D A R P O L</w:t>
      </w:r>
    </w:p>
    <w:p w:rsidR="00AD0AA7" w:rsidRPr="00D7285C" w:rsidRDefault="00AD0AA7" w:rsidP="00AD0AA7">
      <w:pPr>
        <w:spacing w:after="0" w:line="240" w:lineRule="auto"/>
        <w:rPr>
          <w:rFonts w:ascii="Calibri" w:eastAsia="Calibri" w:hAnsi="Calibri" w:cs="Times New Roman"/>
          <w:b/>
        </w:rPr>
      </w:pPr>
      <w:r w:rsidRPr="00D7285C">
        <w:rPr>
          <w:rFonts w:ascii="Calibri" w:eastAsia="Calibri" w:hAnsi="Calibri" w:cs="Times New Roman"/>
          <w:b/>
        </w:rPr>
        <w:t>91-089 Łódż, ul. Ossowskiego 21</w:t>
      </w:r>
    </w:p>
    <w:p w:rsidR="00AD0AA7" w:rsidRPr="00D7285C" w:rsidRDefault="00AD0AA7" w:rsidP="00AD0AA7">
      <w:pPr>
        <w:spacing w:after="0" w:line="240" w:lineRule="auto"/>
        <w:rPr>
          <w:rFonts w:ascii="Calibri" w:eastAsia="Calibri" w:hAnsi="Calibri" w:cs="Times New Roman"/>
          <w:b/>
        </w:rPr>
      </w:pPr>
      <w:r w:rsidRPr="00D7285C">
        <w:rPr>
          <w:rFonts w:ascii="Calibri" w:eastAsia="Calibri" w:hAnsi="Calibri" w:cs="Times New Roman"/>
          <w:b/>
        </w:rPr>
        <w:t>Tel/fax /42/ 659 -67-59</w:t>
      </w:r>
    </w:p>
    <w:p w:rsidR="0000181C" w:rsidRPr="00F24334" w:rsidRDefault="0000181C" w:rsidP="00F24334">
      <w:pPr>
        <w:ind w:firstLine="708"/>
      </w:pPr>
    </w:p>
    <w:p w:rsidR="00242F4F" w:rsidRDefault="00242F4F">
      <w:pPr>
        <w:ind w:firstLine="708"/>
      </w:pPr>
    </w:p>
    <w:p w:rsidR="00DF61E4" w:rsidRDefault="00DF61E4">
      <w:pPr>
        <w:ind w:firstLine="708"/>
      </w:pPr>
    </w:p>
    <w:p w:rsidR="00DF61E4" w:rsidRDefault="00DF61E4" w:rsidP="00DF61E4"/>
    <w:p w:rsidR="00DF61E4" w:rsidRDefault="00DF61E4" w:rsidP="00DF61E4"/>
    <w:p w:rsidR="00DF61E4" w:rsidRPr="00F24334" w:rsidRDefault="00DF61E4" w:rsidP="00DF61E4">
      <w:r>
        <w:t>______________________________________________________________________________________________</w:t>
      </w:r>
    </w:p>
    <w:sectPr w:rsidR="00DF61E4" w:rsidRPr="00F24334" w:rsidSect="007D421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199" w:rsidRDefault="00053199" w:rsidP="00DF61E4">
      <w:pPr>
        <w:spacing w:after="0" w:line="240" w:lineRule="auto"/>
      </w:pPr>
      <w:r>
        <w:separator/>
      </w:r>
    </w:p>
  </w:endnote>
  <w:endnote w:type="continuationSeparator" w:id="1">
    <w:p w:rsidR="00053199" w:rsidRDefault="00053199" w:rsidP="00DF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199" w:rsidRDefault="00053199" w:rsidP="00DF61E4">
      <w:pPr>
        <w:spacing w:after="0" w:line="240" w:lineRule="auto"/>
      </w:pPr>
      <w:r>
        <w:separator/>
      </w:r>
    </w:p>
  </w:footnote>
  <w:footnote w:type="continuationSeparator" w:id="1">
    <w:p w:rsidR="00053199" w:rsidRDefault="00053199" w:rsidP="00DF6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0EA"/>
    <w:rsid w:val="0000181C"/>
    <w:rsid w:val="00022B31"/>
    <w:rsid w:val="00036E17"/>
    <w:rsid w:val="00053199"/>
    <w:rsid w:val="000B4D74"/>
    <w:rsid w:val="0013220D"/>
    <w:rsid w:val="001542D8"/>
    <w:rsid w:val="00197C4B"/>
    <w:rsid w:val="00242F4F"/>
    <w:rsid w:val="00304630"/>
    <w:rsid w:val="0045556A"/>
    <w:rsid w:val="004B23F1"/>
    <w:rsid w:val="004E21EF"/>
    <w:rsid w:val="004E53FF"/>
    <w:rsid w:val="0051334C"/>
    <w:rsid w:val="00557C4C"/>
    <w:rsid w:val="005741AA"/>
    <w:rsid w:val="0057467E"/>
    <w:rsid w:val="005B43FD"/>
    <w:rsid w:val="00726BC7"/>
    <w:rsid w:val="007D11C2"/>
    <w:rsid w:val="007D421C"/>
    <w:rsid w:val="00832AF6"/>
    <w:rsid w:val="008608C9"/>
    <w:rsid w:val="00A443B6"/>
    <w:rsid w:val="00AA7CC2"/>
    <w:rsid w:val="00AD0AA7"/>
    <w:rsid w:val="00AE0856"/>
    <w:rsid w:val="00B23741"/>
    <w:rsid w:val="00B80626"/>
    <w:rsid w:val="00BA1D9C"/>
    <w:rsid w:val="00BF7DCD"/>
    <w:rsid w:val="00C340EA"/>
    <w:rsid w:val="00D443F6"/>
    <w:rsid w:val="00DF61E4"/>
    <w:rsid w:val="00F24334"/>
    <w:rsid w:val="00F9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81C"/>
  </w:style>
  <w:style w:type="paragraph" w:styleId="Nagwek1">
    <w:name w:val="heading 1"/>
    <w:basedOn w:val="Normalny"/>
    <w:next w:val="Normalny"/>
    <w:link w:val="Nagwek1Znak"/>
    <w:uiPriority w:val="9"/>
    <w:qFormat/>
    <w:rsid w:val="00BF7D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F4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F7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DF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61E4"/>
  </w:style>
  <w:style w:type="paragraph" w:styleId="Stopka">
    <w:name w:val="footer"/>
    <w:basedOn w:val="Normalny"/>
    <w:link w:val="StopkaZnak"/>
    <w:uiPriority w:val="99"/>
    <w:unhideWhenUsed/>
    <w:rsid w:val="00DF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D2080-C70E-49B4-9D50-8F4AEC3F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brak</dc:creator>
  <cp:keywords/>
  <dc:description/>
  <cp:lastModifiedBy>brak</cp:lastModifiedBy>
  <cp:revision>2</cp:revision>
  <cp:lastPrinted>2012-08-14T14:14:00Z</cp:lastPrinted>
  <dcterms:created xsi:type="dcterms:W3CDTF">2012-11-26T08:33:00Z</dcterms:created>
  <dcterms:modified xsi:type="dcterms:W3CDTF">2012-11-26T08:33:00Z</dcterms:modified>
</cp:coreProperties>
</file>